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5EA6D" w14:textId="77777777" w:rsidR="00FE48CA" w:rsidRPr="00AC39D6" w:rsidRDefault="00FE48CA" w:rsidP="00FE48CA">
      <w:pPr>
        <w:tabs>
          <w:tab w:val="left" w:pos="567"/>
        </w:tabs>
        <w:ind w:firstLine="567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E7F3824" w14:textId="77777777" w:rsidR="00FE48CA" w:rsidRPr="00AC39D6" w:rsidRDefault="00FE48CA" w:rsidP="00FE48CA">
      <w:pPr>
        <w:ind w:firstLine="357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199ABD2" w14:textId="77777777" w:rsidR="00FE48CA" w:rsidRDefault="00FE48CA" w:rsidP="00FE48CA">
      <w:pPr>
        <w:ind w:firstLine="540"/>
        <w:jc w:val="center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3E2CFD">
        <w:rPr>
          <w:rFonts w:eastAsia="Times New Roman" w:cs="Calibri"/>
          <w:noProof/>
          <w:lang w:eastAsia="lt-LT"/>
        </w:rPr>
        <w:drawing>
          <wp:inline distT="0" distB="0" distL="0" distR="0" wp14:anchorId="72345154" wp14:editId="5C20F7E1">
            <wp:extent cx="828675" cy="542925"/>
            <wp:effectExtent l="0" t="0" r="9525" b="9525"/>
            <wp:docPr id="1" name="Picture 1" descr="ON_logo_i_dokument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N_logo_i_dokumentu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6182F7" w14:textId="77777777" w:rsidR="00FE48CA" w:rsidRDefault="00FE48CA" w:rsidP="00FE48CA">
      <w:pPr>
        <w:ind w:firstLine="540"/>
        <w:jc w:val="center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2AE9F1E2" w14:textId="77777777" w:rsidR="00FE48CA" w:rsidRPr="00C20B7F" w:rsidRDefault="00FE48CA" w:rsidP="00FE48CA">
      <w:pPr>
        <w:jc w:val="center"/>
        <w:rPr>
          <w:rFonts w:cs="Calibri"/>
          <w:b/>
        </w:rPr>
      </w:pPr>
      <w:r w:rsidRPr="00C20B7F">
        <w:rPr>
          <w:rFonts w:cs="Calibri"/>
          <w:b/>
        </w:rPr>
        <w:t>AKCINĖ BENDROVĖ „ORO NAVIGACIJA“</w:t>
      </w:r>
    </w:p>
    <w:p w14:paraId="6BF12EC2" w14:textId="77777777" w:rsidR="00FE48CA" w:rsidRPr="00C20B7F" w:rsidRDefault="00FE48CA" w:rsidP="00FE48CA">
      <w:pPr>
        <w:ind w:firstLine="357"/>
        <w:jc w:val="both"/>
        <w:rPr>
          <w:rFonts w:cs="Calibri"/>
          <w:color w:val="000000" w:themeColor="text1"/>
        </w:rPr>
      </w:pPr>
    </w:p>
    <w:p w14:paraId="1E9BC981" w14:textId="77777777" w:rsidR="00FE48CA" w:rsidRPr="00C20B7F" w:rsidRDefault="00FE48CA" w:rsidP="00FE48CA">
      <w:pPr>
        <w:ind w:firstLine="540"/>
        <w:jc w:val="both"/>
        <w:rPr>
          <w:rFonts w:cs="Calibri"/>
          <w:color w:val="000000" w:themeColor="text1"/>
        </w:rPr>
      </w:pPr>
    </w:p>
    <w:p w14:paraId="598E2B9C" w14:textId="77777777" w:rsidR="00FE48CA" w:rsidRPr="00C20B7F" w:rsidRDefault="00FE48CA" w:rsidP="00FE48CA">
      <w:pPr>
        <w:spacing w:before="240"/>
        <w:jc w:val="center"/>
        <w:rPr>
          <w:rFonts w:cs="Calibri"/>
          <w:b/>
          <w:bCs/>
        </w:rPr>
      </w:pPr>
      <w:r w:rsidRPr="00C20B7F">
        <w:rPr>
          <w:rFonts w:cs="Calibri"/>
          <w:b/>
          <w:bCs/>
        </w:rPr>
        <w:t>KVIETIMAS Į RINKOS KONSULTACIJĄ</w:t>
      </w:r>
    </w:p>
    <w:p w14:paraId="3E2BE008" w14:textId="2A8DDF5E" w:rsidR="00FE48CA" w:rsidRPr="00C20B7F" w:rsidRDefault="00FE48CA" w:rsidP="00FE48CA">
      <w:pPr>
        <w:spacing w:before="240"/>
        <w:jc w:val="center"/>
        <w:rPr>
          <w:rFonts w:cs="Calibri"/>
        </w:rPr>
      </w:pPr>
      <w:r w:rsidRPr="00C20B7F">
        <w:rPr>
          <w:rFonts w:cs="Calibri"/>
        </w:rPr>
        <w:t>202</w:t>
      </w:r>
      <w:r w:rsidR="00C20B7F" w:rsidRPr="00C20B7F">
        <w:rPr>
          <w:rFonts w:cs="Calibri"/>
        </w:rPr>
        <w:t>6</w:t>
      </w:r>
      <w:r w:rsidRPr="00C20B7F">
        <w:rPr>
          <w:rFonts w:cs="Calibri"/>
        </w:rPr>
        <w:t>-0</w:t>
      </w:r>
      <w:r w:rsidR="00E4006B">
        <w:rPr>
          <w:rFonts w:cs="Calibri"/>
        </w:rPr>
        <w:t>4</w:t>
      </w:r>
      <w:r w:rsidRPr="00C20B7F">
        <w:rPr>
          <w:rFonts w:cs="Calibri"/>
        </w:rPr>
        <w:t>-</w:t>
      </w:r>
      <w:r w:rsidR="0088159A">
        <w:rPr>
          <w:rFonts w:cs="Calibri"/>
        </w:rPr>
        <w:t>20</w:t>
      </w:r>
    </w:p>
    <w:p w14:paraId="343E5D03" w14:textId="77777777" w:rsidR="00FE48CA" w:rsidRPr="00C20B7F" w:rsidRDefault="00FE48CA" w:rsidP="00FE48CA">
      <w:pPr>
        <w:jc w:val="center"/>
        <w:rPr>
          <w:rFonts w:cs="Calibri"/>
          <w:b/>
          <w:bCs/>
        </w:rPr>
      </w:pPr>
    </w:p>
    <w:p w14:paraId="458AC5B2" w14:textId="1A660395" w:rsidR="00845CCC" w:rsidRPr="00BD4464" w:rsidRDefault="00845CCC" w:rsidP="003422CC">
      <w:pPr>
        <w:autoSpaceDE w:val="0"/>
        <w:autoSpaceDN w:val="0"/>
        <w:adjustRightInd w:val="0"/>
        <w:spacing w:after="80"/>
        <w:ind w:firstLine="720"/>
        <w:jc w:val="both"/>
        <w:rPr>
          <w:rFonts w:cs="Calibri"/>
        </w:rPr>
      </w:pPr>
      <w:r w:rsidRPr="00845CCC">
        <w:rPr>
          <w:rFonts w:cs="Calibri"/>
        </w:rPr>
        <w:t xml:space="preserve">Akcinė bendrovė ,,Oro navigacija“ </w:t>
      </w:r>
      <w:r w:rsidR="00E46561" w:rsidRPr="00C20B7F">
        <w:rPr>
          <w:rFonts w:cs="Calibri"/>
        </w:rPr>
        <w:t>(toliau – Perkančioji organizacija)</w:t>
      </w:r>
      <w:r w:rsidR="00E46561">
        <w:rPr>
          <w:rFonts w:cs="Calibri"/>
        </w:rPr>
        <w:t xml:space="preserve"> </w:t>
      </w:r>
      <w:r w:rsidRPr="00845CCC">
        <w:rPr>
          <w:rFonts w:cs="Calibri"/>
        </w:rPr>
        <w:t xml:space="preserve">planuoja </w:t>
      </w:r>
      <w:r w:rsidR="009B1979">
        <w:rPr>
          <w:rFonts w:cs="Calibri"/>
        </w:rPr>
        <w:t xml:space="preserve">vykdyti </w:t>
      </w:r>
      <w:r w:rsidR="000E0455" w:rsidRPr="00F5090E">
        <w:rPr>
          <w:rFonts w:cs="Calibri"/>
          <w:b/>
          <w:bCs/>
        </w:rPr>
        <w:t>Kelių jutiklių duomenų sintezės sekimo (MSDF tracker)</w:t>
      </w:r>
      <w:r w:rsidR="000E0455" w:rsidRPr="000E0455">
        <w:rPr>
          <w:rFonts w:cs="Calibri"/>
        </w:rPr>
        <w:t xml:space="preserve"> </w:t>
      </w:r>
      <w:r w:rsidR="0088159A" w:rsidRPr="0088159A">
        <w:rPr>
          <w:rFonts w:cs="Calibri"/>
          <w:b/>
          <w:bCs/>
        </w:rPr>
        <w:t>sprendimo</w:t>
      </w:r>
      <w:r w:rsidR="0088159A" w:rsidRPr="0088159A">
        <w:rPr>
          <w:rFonts w:cs="Calibri"/>
        </w:rPr>
        <w:t xml:space="preserve"> </w:t>
      </w:r>
      <w:r w:rsidR="009B1979" w:rsidRPr="009B1979">
        <w:rPr>
          <w:rFonts w:cs="Calibri"/>
          <w:b/>
          <w:bCs/>
        </w:rPr>
        <w:t>pirkimą</w:t>
      </w:r>
      <w:r w:rsidR="00ED0390">
        <w:rPr>
          <w:rFonts w:cs="Calibri"/>
          <w:b/>
          <w:bCs/>
        </w:rPr>
        <w:t xml:space="preserve"> </w:t>
      </w:r>
      <w:r w:rsidR="00ED0390" w:rsidRPr="00BD4464">
        <w:rPr>
          <w:rFonts w:cs="Calibri"/>
        </w:rPr>
        <w:t>(toliau – Pirkimas)</w:t>
      </w:r>
      <w:r w:rsidR="009B1979" w:rsidRPr="00BD4464">
        <w:rPr>
          <w:rFonts w:cs="Calibri"/>
        </w:rPr>
        <w:t>.</w:t>
      </w:r>
    </w:p>
    <w:p w14:paraId="77CF1ACC" w14:textId="7AD7AC2F" w:rsidR="00845CCC" w:rsidRPr="00845CCC" w:rsidRDefault="007905F0" w:rsidP="003422CC">
      <w:pPr>
        <w:autoSpaceDE w:val="0"/>
        <w:autoSpaceDN w:val="0"/>
        <w:adjustRightInd w:val="0"/>
        <w:spacing w:after="80"/>
        <w:ind w:firstLine="720"/>
        <w:jc w:val="both"/>
        <w:rPr>
          <w:rFonts w:cs="Calibri"/>
        </w:rPr>
      </w:pPr>
      <w:r>
        <w:rPr>
          <w:rFonts w:cs="Calibri"/>
        </w:rPr>
        <w:t>S</w:t>
      </w:r>
      <w:r w:rsidRPr="007905F0">
        <w:rPr>
          <w:rFonts w:cs="Calibri"/>
        </w:rPr>
        <w:t>iekdam</w:t>
      </w:r>
      <w:r w:rsidR="003778A0">
        <w:rPr>
          <w:rFonts w:cs="Calibri"/>
        </w:rPr>
        <w:t>i</w:t>
      </w:r>
      <w:r w:rsidRPr="007905F0">
        <w:rPr>
          <w:rFonts w:cs="Calibri"/>
        </w:rPr>
        <w:t xml:space="preserve"> tinkamai pasiruošti </w:t>
      </w:r>
      <w:r>
        <w:rPr>
          <w:rFonts w:cs="Calibri"/>
        </w:rPr>
        <w:t>Pirkimui</w:t>
      </w:r>
      <w:r w:rsidR="00ED0390">
        <w:rPr>
          <w:rFonts w:cs="Calibri"/>
        </w:rPr>
        <w:t>, k</w:t>
      </w:r>
      <w:r w:rsidR="00845CCC" w:rsidRPr="00845CCC">
        <w:rPr>
          <w:rFonts w:cs="Calibri"/>
        </w:rPr>
        <w:t xml:space="preserve">viečiame </w:t>
      </w:r>
      <w:r w:rsidR="005F0BC0">
        <w:rPr>
          <w:rFonts w:cs="Calibri"/>
        </w:rPr>
        <w:t>T</w:t>
      </w:r>
      <w:r w:rsidR="00845CCC" w:rsidRPr="00845CCC">
        <w:rPr>
          <w:rFonts w:cs="Calibri"/>
        </w:rPr>
        <w:t>iekėjus susipažinti su planuojamo įsigyti objekto reikalavimais</w:t>
      </w:r>
      <w:r w:rsidR="002E14E4">
        <w:rPr>
          <w:rFonts w:cs="Calibri"/>
        </w:rPr>
        <w:t>, nurodytais</w:t>
      </w:r>
      <w:r w:rsidR="00845CCC" w:rsidRPr="00845CCC">
        <w:rPr>
          <w:rFonts w:cs="Calibri"/>
        </w:rPr>
        <w:t xml:space="preserve"> </w:t>
      </w:r>
      <w:r w:rsidR="002E14E4" w:rsidRPr="002E14E4">
        <w:rPr>
          <w:rFonts w:cs="Calibri"/>
        </w:rPr>
        <w:t xml:space="preserve">techninės specifikacijos projekte </w:t>
      </w:r>
      <w:r w:rsidR="00845CCC" w:rsidRPr="00845CCC">
        <w:rPr>
          <w:rFonts w:cs="Calibri"/>
        </w:rPr>
        <w:t>(</w:t>
      </w:r>
      <w:r w:rsidR="002E14E4">
        <w:rPr>
          <w:rFonts w:cs="Calibri"/>
        </w:rPr>
        <w:t xml:space="preserve">kvietimo </w:t>
      </w:r>
      <w:r w:rsidR="00845CCC" w:rsidRPr="00845CCC">
        <w:rPr>
          <w:rFonts w:cs="Calibri"/>
        </w:rPr>
        <w:t xml:space="preserve">1 </w:t>
      </w:r>
      <w:r w:rsidR="00553FC6">
        <w:rPr>
          <w:rFonts w:cs="Calibri"/>
        </w:rPr>
        <w:t>p</w:t>
      </w:r>
      <w:r w:rsidR="00845CCC" w:rsidRPr="00845CCC">
        <w:rPr>
          <w:rFonts w:cs="Calibri"/>
        </w:rPr>
        <w:t xml:space="preserve">riedas) ir dalyvauti išankstinėje rinkos konsultacijoje </w:t>
      </w:r>
      <w:r w:rsidR="00E809AE">
        <w:rPr>
          <w:rFonts w:cs="Calibri"/>
        </w:rPr>
        <w:t>-</w:t>
      </w:r>
      <w:r w:rsidR="00845CCC" w:rsidRPr="00845CCC">
        <w:rPr>
          <w:rFonts w:cs="Calibri"/>
        </w:rPr>
        <w:t xml:space="preserve"> </w:t>
      </w:r>
      <w:r w:rsidR="00D37A9B" w:rsidRPr="00D37A9B">
        <w:rPr>
          <w:rFonts w:cs="Calibri"/>
        </w:rPr>
        <w:t xml:space="preserve">teikti pastabas ir rekomendacijas </w:t>
      </w:r>
      <w:r w:rsidR="00180474">
        <w:rPr>
          <w:rFonts w:cs="Calibri"/>
        </w:rPr>
        <w:t>t</w:t>
      </w:r>
      <w:r w:rsidR="00D37A9B" w:rsidRPr="00D37A9B">
        <w:rPr>
          <w:rFonts w:cs="Calibri"/>
        </w:rPr>
        <w:t>echnin</w:t>
      </w:r>
      <w:r w:rsidR="006E4862">
        <w:rPr>
          <w:rFonts w:cs="Calibri"/>
        </w:rPr>
        <w:t>ės</w:t>
      </w:r>
      <w:r w:rsidR="00D37A9B" w:rsidRPr="00D37A9B">
        <w:rPr>
          <w:rFonts w:cs="Calibri"/>
        </w:rPr>
        <w:t xml:space="preserve"> specifikacij</w:t>
      </w:r>
      <w:r w:rsidR="006E4862">
        <w:rPr>
          <w:rFonts w:cs="Calibri"/>
        </w:rPr>
        <w:t>os</w:t>
      </w:r>
      <w:r w:rsidR="00D37A9B" w:rsidRPr="00D37A9B">
        <w:rPr>
          <w:rFonts w:cs="Calibri"/>
        </w:rPr>
        <w:t xml:space="preserve"> projekt</w:t>
      </w:r>
      <w:r w:rsidR="006E4862">
        <w:rPr>
          <w:rFonts w:cs="Calibri"/>
        </w:rPr>
        <w:t>ui ir</w:t>
      </w:r>
      <w:r w:rsidR="00D37A9B" w:rsidRPr="00D37A9B">
        <w:rPr>
          <w:rFonts w:cs="Calibri"/>
        </w:rPr>
        <w:t xml:space="preserve"> </w:t>
      </w:r>
      <w:r w:rsidR="00845CCC" w:rsidRPr="00845CCC">
        <w:rPr>
          <w:rFonts w:cs="Calibri"/>
        </w:rPr>
        <w:t xml:space="preserve">atsakyti į </w:t>
      </w:r>
      <w:r w:rsidR="00A229B0">
        <w:rPr>
          <w:rFonts w:cs="Calibri"/>
        </w:rPr>
        <w:t xml:space="preserve">kvietimo 1 lentelėje </w:t>
      </w:r>
      <w:r w:rsidR="00845CCC" w:rsidRPr="00845CCC">
        <w:rPr>
          <w:rFonts w:cs="Calibri"/>
        </w:rPr>
        <w:t xml:space="preserve">pateiktus klausimus. </w:t>
      </w:r>
    </w:p>
    <w:p w14:paraId="5F43FBD8" w14:textId="429E0A19" w:rsidR="00845CCC" w:rsidRPr="00845CCC" w:rsidRDefault="00845CCC" w:rsidP="003422CC">
      <w:pPr>
        <w:autoSpaceDE w:val="0"/>
        <w:autoSpaceDN w:val="0"/>
        <w:adjustRightInd w:val="0"/>
        <w:spacing w:after="80"/>
        <w:ind w:firstLine="720"/>
        <w:jc w:val="both"/>
        <w:rPr>
          <w:rFonts w:cs="Calibri"/>
        </w:rPr>
      </w:pPr>
      <w:r w:rsidRPr="00722170">
        <w:rPr>
          <w:rFonts w:cs="Calibri"/>
          <w:u w:val="single"/>
        </w:rPr>
        <w:t xml:space="preserve">Tai nėra skelbimas apie </w:t>
      </w:r>
      <w:r w:rsidR="00224F0F" w:rsidRPr="00722170">
        <w:rPr>
          <w:rFonts w:cs="Calibri"/>
          <w:u w:val="single"/>
        </w:rPr>
        <w:t>P</w:t>
      </w:r>
      <w:r w:rsidRPr="00722170">
        <w:rPr>
          <w:rFonts w:cs="Calibri"/>
          <w:u w:val="single"/>
        </w:rPr>
        <w:t xml:space="preserve">irkimą ar išankstinis skelbimas apie </w:t>
      </w:r>
      <w:r w:rsidR="00224F0F" w:rsidRPr="00722170">
        <w:rPr>
          <w:rFonts w:cs="Calibri"/>
          <w:u w:val="single"/>
        </w:rPr>
        <w:t>P</w:t>
      </w:r>
      <w:r w:rsidRPr="00722170">
        <w:rPr>
          <w:rFonts w:cs="Calibri"/>
          <w:u w:val="single"/>
        </w:rPr>
        <w:t>irkimą, šiuo pranešimu Tiekėjai nėra kviečiami varžytis dėl Pirkimo sutarties ar teikti pasiūlym</w:t>
      </w:r>
      <w:r w:rsidR="00525FD1">
        <w:rPr>
          <w:rFonts w:cs="Calibri"/>
          <w:u w:val="single"/>
        </w:rPr>
        <w:t>us</w:t>
      </w:r>
      <w:r w:rsidRPr="00845CCC">
        <w:rPr>
          <w:rFonts w:cs="Calibri"/>
        </w:rPr>
        <w:t>. Šios rinkos konsultacijos tikslas</w:t>
      </w:r>
      <w:r w:rsidR="00A70B44">
        <w:rPr>
          <w:rFonts w:cs="Calibri"/>
        </w:rPr>
        <w:t>,</w:t>
      </w:r>
      <w:r w:rsidRPr="00845CCC">
        <w:rPr>
          <w:rFonts w:cs="Calibri"/>
        </w:rPr>
        <w:t xml:space="preserve"> išsiaiškinti įvairius su </w:t>
      </w:r>
      <w:r w:rsidR="00A70B44">
        <w:rPr>
          <w:rFonts w:cs="Calibri"/>
        </w:rPr>
        <w:t>P</w:t>
      </w:r>
      <w:r w:rsidRPr="00845CCC">
        <w:rPr>
          <w:rFonts w:cs="Calibri"/>
        </w:rPr>
        <w:t xml:space="preserve">irkimo objektu susijusius klausimus, tinkamai pasiruošti </w:t>
      </w:r>
      <w:r w:rsidR="00A70B44">
        <w:rPr>
          <w:rFonts w:cs="Calibri"/>
        </w:rPr>
        <w:t>P</w:t>
      </w:r>
      <w:r w:rsidRPr="00845CCC">
        <w:rPr>
          <w:rFonts w:cs="Calibri"/>
        </w:rPr>
        <w:t>irkimui ir jo strategijos parinkimui.</w:t>
      </w:r>
      <w:r w:rsidR="00FC67E2" w:rsidRPr="00FC67E2">
        <w:t xml:space="preserve"> </w:t>
      </w:r>
      <w:r w:rsidR="000E701E" w:rsidRPr="000E701E">
        <w:rPr>
          <w:rFonts w:cs="Calibri"/>
        </w:rPr>
        <w:t>Perkančioji organizacija, neįsipareigoja atsižvelgti į visas pateiktas pastabas, rekomendacijas</w:t>
      </w:r>
      <w:r w:rsidR="00E46561">
        <w:rPr>
          <w:rFonts w:cs="Calibri"/>
        </w:rPr>
        <w:t>.</w:t>
      </w:r>
    </w:p>
    <w:p w14:paraId="4E21717F" w14:textId="7323D6D3" w:rsidR="00845CCC" w:rsidRPr="00845CCC" w:rsidRDefault="00A504DB" w:rsidP="003422CC">
      <w:pPr>
        <w:autoSpaceDE w:val="0"/>
        <w:autoSpaceDN w:val="0"/>
        <w:adjustRightInd w:val="0"/>
        <w:spacing w:after="80"/>
        <w:ind w:firstLine="720"/>
        <w:jc w:val="both"/>
        <w:rPr>
          <w:rFonts w:cs="Calibri"/>
        </w:rPr>
      </w:pPr>
      <w:r w:rsidRPr="00325DC9">
        <w:rPr>
          <w:rFonts w:cs="Calibri"/>
        </w:rPr>
        <w:t xml:space="preserve">Rinkos konsultacija vykdoma Centrinės viešųjų pirkimų informacinės sistemos (toliau – CVP IS) </w:t>
      </w:r>
      <w:r w:rsidR="00845CCC" w:rsidRPr="00845CCC">
        <w:rPr>
          <w:rFonts w:cs="Calibri"/>
        </w:rPr>
        <w:t xml:space="preserve">priemonėmis. Prašome </w:t>
      </w:r>
      <w:r w:rsidR="005562B7">
        <w:rPr>
          <w:rFonts w:cs="Calibri"/>
        </w:rPr>
        <w:t xml:space="preserve">atsakymus, </w:t>
      </w:r>
      <w:r w:rsidR="002F361F" w:rsidRPr="002F361F">
        <w:rPr>
          <w:rFonts w:cs="Calibri"/>
        </w:rPr>
        <w:t>pastabas</w:t>
      </w:r>
      <w:r w:rsidR="005562B7">
        <w:rPr>
          <w:rFonts w:cs="Calibri"/>
        </w:rPr>
        <w:t xml:space="preserve"> ir rekomendacijas</w:t>
      </w:r>
      <w:r w:rsidR="002D5CC5">
        <w:rPr>
          <w:rFonts w:cs="Calibri"/>
        </w:rPr>
        <w:t xml:space="preserve"> </w:t>
      </w:r>
      <w:r w:rsidR="00845CCC" w:rsidRPr="00845CCC">
        <w:rPr>
          <w:rFonts w:cs="Calibri"/>
        </w:rPr>
        <w:t>teikti per CVP IS</w:t>
      </w:r>
      <w:r w:rsidR="006E743C" w:rsidRPr="006E743C">
        <w:t xml:space="preserve"> </w:t>
      </w:r>
      <w:r w:rsidR="006E743C" w:rsidRPr="006E743C">
        <w:rPr>
          <w:rFonts w:cs="Calibri"/>
        </w:rPr>
        <w:t>iki CVP IS nurodyto termino pabaigos</w:t>
      </w:r>
      <w:r w:rsidR="00845CCC" w:rsidRPr="00845CCC">
        <w:rPr>
          <w:rFonts w:cs="Calibri"/>
        </w:rPr>
        <w:t>.</w:t>
      </w:r>
      <w:r w:rsidR="007D0A9B" w:rsidRPr="007D0A9B">
        <w:t xml:space="preserve"> </w:t>
      </w:r>
      <w:r w:rsidR="007D0A9B" w:rsidRPr="007D0A9B">
        <w:rPr>
          <w:rFonts w:cs="Calibri"/>
        </w:rPr>
        <w:t>Tiekėjai, norintys pristatyti savo produktą ir (arba) išsamiau aptarti technin</w:t>
      </w:r>
      <w:r w:rsidR="004438FF">
        <w:rPr>
          <w:rFonts w:cs="Calibri"/>
        </w:rPr>
        <w:t>ės</w:t>
      </w:r>
      <w:r w:rsidR="007D0A9B" w:rsidRPr="007D0A9B">
        <w:rPr>
          <w:rFonts w:cs="Calibri"/>
        </w:rPr>
        <w:t xml:space="preserve"> specifikacij</w:t>
      </w:r>
      <w:r w:rsidR="004438FF">
        <w:rPr>
          <w:rFonts w:cs="Calibri"/>
        </w:rPr>
        <w:t>os</w:t>
      </w:r>
      <w:r w:rsidR="007D0A9B" w:rsidRPr="007D0A9B">
        <w:rPr>
          <w:rFonts w:cs="Calibri"/>
        </w:rPr>
        <w:t xml:space="preserve"> projektą bei iškilusius klausimus, gali apie tai pranešti </w:t>
      </w:r>
      <w:r w:rsidR="00A163EB">
        <w:rPr>
          <w:rFonts w:cs="Calibri"/>
        </w:rPr>
        <w:t>P</w:t>
      </w:r>
      <w:r w:rsidR="007D0A9B" w:rsidRPr="007D0A9B">
        <w:rPr>
          <w:rFonts w:cs="Calibri"/>
        </w:rPr>
        <w:t>erkančiajai organizacijai. Esant poreikiui, gali būti surengtas nuotolinis susitikimas</w:t>
      </w:r>
      <w:r w:rsidR="00A163EB">
        <w:rPr>
          <w:rFonts w:cs="Calibri"/>
        </w:rPr>
        <w:t>.</w:t>
      </w:r>
    </w:p>
    <w:p w14:paraId="0BAD3E09" w14:textId="7565DFE2" w:rsidR="00845CCC" w:rsidRPr="00845CCC" w:rsidRDefault="00845CCC" w:rsidP="003422CC">
      <w:pPr>
        <w:autoSpaceDE w:val="0"/>
        <w:autoSpaceDN w:val="0"/>
        <w:adjustRightInd w:val="0"/>
        <w:spacing w:after="80"/>
        <w:ind w:firstLine="720"/>
        <w:jc w:val="both"/>
        <w:rPr>
          <w:rFonts w:cs="Calibri"/>
        </w:rPr>
      </w:pPr>
      <w:r w:rsidRPr="00845CCC">
        <w:rPr>
          <w:rFonts w:cs="Calibri"/>
        </w:rPr>
        <w:t xml:space="preserve">Pateikdamas informaciją, </w:t>
      </w:r>
      <w:r w:rsidR="00B16143">
        <w:rPr>
          <w:rFonts w:cs="Calibri"/>
        </w:rPr>
        <w:t>T</w:t>
      </w:r>
      <w:r w:rsidRPr="00845CCC">
        <w:rPr>
          <w:rFonts w:cs="Calibri"/>
        </w:rPr>
        <w:t>iekėjas turi iš anksto nurodyti, kuri jo pateiktos informacijos dalis yra konfidenciali. Tiekėjui nenurodžius informacijos dalies, kuri turi būti laikoma konfidencialia,</w:t>
      </w:r>
      <w:r w:rsidR="00B16143" w:rsidRPr="00B16143">
        <w:t xml:space="preserve"> </w:t>
      </w:r>
      <w:r w:rsidR="00B16143" w:rsidRPr="00B16143">
        <w:rPr>
          <w:rFonts w:cs="Calibri"/>
        </w:rPr>
        <w:t>Perkančioji organizacija</w:t>
      </w:r>
      <w:r w:rsidRPr="00845CCC">
        <w:rPr>
          <w:rFonts w:cs="Calibri"/>
        </w:rPr>
        <w:t xml:space="preserve"> pasilieka teisę viešai skelbti visą gautą informaciją, išskyrus duomenis, kurie, vadovaujantis teisės aktų reikalavimais, yra konfidencialūs (pvz., asmens duomenys).</w:t>
      </w:r>
    </w:p>
    <w:p w14:paraId="78C80667" w14:textId="77777777" w:rsidR="00845CCC" w:rsidRDefault="00845CCC" w:rsidP="00325DC9">
      <w:pPr>
        <w:autoSpaceDE w:val="0"/>
        <w:autoSpaceDN w:val="0"/>
        <w:adjustRightInd w:val="0"/>
        <w:ind w:firstLine="720"/>
        <w:jc w:val="both"/>
        <w:rPr>
          <w:rFonts w:cs="Calibri"/>
        </w:rPr>
      </w:pPr>
    </w:p>
    <w:p w14:paraId="3D21BCAC" w14:textId="77777777" w:rsidR="00446296" w:rsidRDefault="00446296" w:rsidP="00446296">
      <w:pPr>
        <w:tabs>
          <w:tab w:val="left" w:pos="912"/>
        </w:tabs>
        <w:spacing w:after="80"/>
        <w:ind w:right="-731"/>
        <w:jc w:val="both"/>
        <w:rPr>
          <w:rFonts w:cs="Calibri"/>
          <w:i/>
        </w:rPr>
      </w:pPr>
      <w:r w:rsidRPr="00446296">
        <w:rPr>
          <w:rFonts w:cs="Calibri"/>
          <w:i/>
        </w:rPr>
        <w:t>1 lentelė. Klausimai rinkos konsultacijos dalyviams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538"/>
        <w:gridCol w:w="4865"/>
        <w:gridCol w:w="4515"/>
      </w:tblGrid>
      <w:tr w:rsidR="00073AD0" w:rsidRPr="00D51EA4" w14:paraId="12FEBD2C" w14:textId="77777777" w:rsidTr="00B23B4A">
        <w:trPr>
          <w:trHeight w:val="585"/>
        </w:trPr>
        <w:tc>
          <w:tcPr>
            <w:tcW w:w="538" w:type="dxa"/>
            <w:vAlign w:val="center"/>
          </w:tcPr>
          <w:p w14:paraId="794ACB02" w14:textId="4D2149EC" w:rsidR="00073AD0" w:rsidRPr="00D51EA4" w:rsidRDefault="00073AD0" w:rsidP="00B23B4A">
            <w:pPr>
              <w:tabs>
                <w:tab w:val="left" w:pos="912"/>
              </w:tabs>
              <w:jc w:val="center"/>
              <w:rPr>
                <w:rFonts w:eastAsia="Aptos" w:cs="Calibri"/>
                <w:b/>
                <w:bCs/>
              </w:rPr>
            </w:pPr>
            <w:r w:rsidRPr="00090BFC">
              <w:rPr>
                <w:rFonts w:eastAsia="Aptos" w:cs="Calibri"/>
                <w:b/>
                <w:bCs/>
              </w:rPr>
              <w:t>N</w:t>
            </w:r>
            <w:r>
              <w:rPr>
                <w:rFonts w:eastAsia="Aptos" w:cs="Calibri"/>
                <w:b/>
                <w:bCs/>
              </w:rPr>
              <w:t>r</w:t>
            </w:r>
            <w:r w:rsidRPr="00090BFC">
              <w:rPr>
                <w:rFonts w:eastAsia="Aptos" w:cs="Calibri"/>
                <w:b/>
                <w:bCs/>
              </w:rPr>
              <w:t>.</w:t>
            </w:r>
          </w:p>
        </w:tc>
        <w:tc>
          <w:tcPr>
            <w:tcW w:w="4865" w:type="dxa"/>
            <w:vAlign w:val="center"/>
          </w:tcPr>
          <w:p w14:paraId="455AFDD8" w14:textId="2F6533F3" w:rsidR="00073AD0" w:rsidRPr="00D51EA4" w:rsidRDefault="00073AD0" w:rsidP="00B23B4A">
            <w:pPr>
              <w:tabs>
                <w:tab w:val="left" w:pos="912"/>
              </w:tabs>
              <w:jc w:val="center"/>
              <w:rPr>
                <w:rFonts w:eastAsia="Aptos" w:cs="Calibri"/>
                <w:b/>
                <w:bCs/>
              </w:rPr>
            </w:pPr>
            <w:r>
              <w:rPr>
                <w:rFonts w:eastAsia="Aptos" w:cs="Calibri"/>
                <w:b/>
                <w:bCs/>
              </w:rPr>
              <w:t>Klausimas</w:t>
            </w:r>
          </w:p>
        </w:tc>
        <w:tc>
          <w:tcPr>
            <w:tcW w:w="4515" w:type="dxa"/>
            <w:vAlign w:val="center"/>
          </w:tcPr>
          <w:p w14:paraId="4EC91385" w14:textId="244B47B7" w:rsidR="00073AD0" w:rsidRPr="00D51EA4" w:rsidRDefault="00073AD0" w:rsidP="00B23B4A">
            <w:pPr>
              <w:tabs>
                <w:tab w:val="left" w:pos="912"/>
              </w:tabs>
              <w:jc w:val="center"/>
              <w:rPr>
                <w:rFonts w:eastAsia="Aptos" w:cs="Calibri"/>
                <w:b/>
                <w:bCs/>
              </w:rPr>
            </w:pPr>
            <w:r w:rsidRPr="00090BFC">
              <w:rPr>
                <w:rFonts w:eastAsia="Aptos" w:cs="Calibri"/>
                <w:b/>
                <w:bCs/>
              </w:rPr>
              <w:t>A</w:t>
            </w:r>
            <w:r>
              <w:rPr>
                <w:rFonts w:eastAsia="Aptos" w:cs="Calibri"/>
                <w:b/>
                <w:bCs/>
              </w:rPr>
              <w:t>tsakymas</w:t>
            </w:r>
          </w:p>
        </w:tc>
      </w:tr>
      <w:tr w:rsidR="00073AD0" w:rsidRPr="00D51EA4" w14:paraId="2B37B85C" w14:textId="77777777" w:rsidTr="00B23B4A">
        <w:trPr>
          <w:trHeight w:val="539"/>
        </w:trPr>
        <w:tc>
          <w:tcPr>
            <w:tcW w:w="538" w:type="dxa"/>
          </w:tcPr>
          <w:p w14:paraId="51ABEB05" w14:textId="77777777" w:rsidR="00073AD0" w:rsidRPr="00D51EA4" w:rsidRDefault="00073AD0" w:rsidP="00B23B4A">
            <w:pPr>
              <w:tabs>
                <w:tab w:val="left" w:pos="912"/>
              </w:tabs>
              <w:jc w:val="both"/>
              <w:rPr>
                <w:rFonts w:eastAsia="Aptos" w:cs="Calibri"/>
              </w:rPr>
            </w:pPr>
            <w:r w:rsidRPr="00D51EA4">
              <w:rPr>
                <w:rFonts w:eastAsia="Aptos" w:cs="Calibri"/>
              </w:rPr>
              <w:t>1.</w:t>
            </w:r>
          </w:p>
        </w:tc>
        <w:tc>
          <w:tcPr>
            <w:tcW w:w="4865" w:type="dxa"/>
          </w:tcPr>
          <w:p w14:paraId="4B63F4D5" w14:textId="6BE700DC" w:rsidR="00073AD0" w:rsidRPr="00D51EA4" w:rsidRDefault="00073AD0" w:rsidP="00B23B4A">
            <w:pPr>
              <w:tabs>
                <w:tab w:val="left" w:pos="912"/>
              </w:tabs>
              <w:jc w:val="both"/>
              <w:rPr>
                <w:rFonts w:eastAsia="Aptos" w:cs="Calibri"/>
              </w:rPr>
            </w:pPr>
            <w:r w:rsidRPr="00090BFC">
              <w:rPr>
                <w:rFonts w:cs="Calibri"/>
                <w:color w:val="000000" w:themeColor="text1"/>
              </w:rPr>
              <w:t xml:space="preserve">Pateikite glaustą savo MSDF produkto, jo architektūros ir pagrindinių funkcijų aprašymą. </w:t>
            </w:r>
            <w:r w:rsidRPr="00090BFC">
              <w:rPr>
                <w:rFonts w:cs="Calibri"/>
                <w:color w:val="000000" w:themeColor="text1"/>
                <w:lang w:val="pl-PL"/>
              </w:rPr>
              <w:t xml:space="preserve"> </w:t>
            </w:r>
          </w:p>
        </w:tc>
        <w:tc>
          <w:tcPr>
            <w:tcW w:w="4515" w:type="dxa"/>
          </w:tcPr>
          <w:p w14:paraId="54B47D4C" w14:textId="77777777" w:rsidR="00073AD0" w:rsidRPr="00D51EA4" w:rsidRDefault="00073AD0" w:rsidP="00B23B4A">
            <w:pPr>
              <w:tabs>
                <w:tab w:val="left" w:pos="912"/>
              </w:tabs>
              <w:rPr>
                <w:rFonts w:eastAsia="Aptos" w:cs="Calibri"/>
              </w:rPr>
            </w:pPr>
          </w:p>
        </w:tc>
      </w:tr>
      <w:tr w:rsidR="00073AD0" w:rsidRPr="00D51EA4" w14:paraId="4CC488C6" w14:textId="77777777" w:rsidTr="00B23B4A">
        <w:trPr>
          <w:trHeight w:val="711"/>
        </w:trPr>
        <w:tc>
          <w:tcPr>
            <w:tcW w:w="538" w:type="dxa"/>
          </w:tcPr>
          <w:p w14:paraId="13A85C8B" w14:textId="77777777" w:rsidR="00073AD0" w:rsidRPr="00D51EA4" w:rsidRDefault="00073AD0" w:rsidP="00B23B4A">
            <w:pPr>
              <w:tabs>
                <w:tab w:val="left" w:pos="912"/>
              </w:tabs>
              <w:jc w:val="both"/>
              <w:rPr>
                <w:rFonts w:eastAsia="Aptos" w:cs="Calibri"/>
              </w:rPr>
            </w:pPr>
            <w:r w:rsidRPr="00D51EA4">
              <w:rPr>
                <w:rFonts w:eastAsia="Aptos" w:cs="Calibri"/>
              </w:rPr>
              <w:t>2.</w:t>
            </w:r>
          </w:p>
        </w:tc>
        <w:tc>
          <w:tcPr>
            <w:tcW w:w="4865" w:type="dxa"/>
          </w:tcPr>
          <w:p w14:paraId="3CF30009" w14:textId="77777777" w:rsidR="00073AD0" w:rsidRPr="00D51EA4" w:rsidRDefault="00073AD0" w:rsidP="00B23B4A">
            <w:pPr>
              <w:tabs>
                <w:tab w:val="left" w:pos="912"/>
              </w:tabs>
              <w:jc w:val="both"/>
              <w:rPr>
                <w:rFonts w:eastAsia="Aptos" w:cs="Calibri"/>
              </w:rPr>
            </w:pPr>
            <w:r w:rsidRPr="00090BFC">
              <w:rPr>
                <w:rFonts w:cs="Calibri"/>
                <w:color w:val="000000" w:themeColor="text1"/>
              </w:rPr>
              <w:t>Aprašykite produkto vystymo planą artimiausiems 36 mėnesiams, įskaitant numatomus pagrindinius leidimus.</w:t>
            </w:r>
            <w:r w:rsidRPr="00090BFC">
              <w:rPr>
                <w:rFonts w:cs="Calibri"/>
                <w:color w:val="000000" w:themeColor="text1"/>
                <w:lang w:val="pl-PL"/>
              </w:rPr>
              <w:t xml:space="preserve"> </w:t>
            </w:r>
          </w:p>
        </w:tc>
        <w:tc>
          <w:tcPr>
            <w:tcW w:w="4515" w:type="dxa"/>
          </w:tcPr>
          <w:p w14:paraId="5155344F" w14:textId="77777777" w:rsidR="00073AD0" w:rsidRPr="00D51EA4" w:rsidRDefault="00073AD0" w:rsidP="00B23B4A">
            <w:pPr>
              <w:tabs>
                <w:tab w:val="left" w:pos="912"/>
              </w:tabs>
              <w:rPr>
                <w:rFonts w:eastAsia="Aptos" w:cs="Calibri"/>
              </w:rPr>
            </w:pPr>
          </w:p>
        </w:tc>
      </w:tr>
      <w:tr w:rsidR="00073AD0" w:rsidRPr="00D51EA4" w14:paraId="1A31046F" w14:textId="77777777" w:rsidTr="00B23B4A">
        <w:trPr>
          <w:trHeight w:val="589"/>
        </w:trPr>
        <w:tc>
          <w:tcPr>
            <w:tcW w:w="538" w:type="dxa"/>
          </w:tcPr>
          <w:p w14:paraId="2ABFF81C" w14:textId="77777777" w:rsidR="00073AD0" w:rsidRPr="00D51EA4" w:rsidRDefault="00073AD0" w:rsidP="00B23B4A">
            <w:pPr>
              <w:tabs>
                <w:tab w:val="left" w:pos="912"/>
              </w:tabs>
              <w:jc w:val="both"/>
              <w:rPr>
                <w:rFonts w:eastAsia="Aptos" w:cs="Calibri"/>
              </w:rPr>
            </w:pPr>
            <w:r w:rsidRPr="00D51EA4">
              <w:rPr>
                <w:rFonts w:eastAsia="Aptos" w:cs="Calibri"/>
              </w:rPr>
              <w:t>3.</w:t>
            </w:r>
          </w:p>
        </w:tc>
        <w:tc>
          <w:tcPr>
            <w:tcW w:w="4865" w:type="dxa"/>
          </w:tcPr>
          <w:p w14:paraId="219E1E65" w14:textId="77777777" w:rsidR="00073AD0" w:rsidRPr="00D51EA4" w:rsidRDefault="00073AD0" w:rsidP="00B23B4A">
            <w:pPr>
              <w:tabs>
                <w:tab w:val="left" w:pos="912"/>
              </w:tabs>
              <w:jc w:val="both"/>
              <w:rPr>
                <w:rFonts w:eastAsia="Aptos" w:cs="Calibri"/>
              </w:rPr>
            </w:pPr>
            <w:r w:rsidRPr="00090BFC">
              <w:rPr>
                <w:rFonts w:cs="Calibri"/>
                <w:color w:val="000000" w:themeColor="text1"/>
              </w:rPr>
              <w:t>Išvardykite iki trijų panašios apimties įgyvendintų projektų (ASMGCS, ATM, RDT, Uspace/UTM).</w:t>
            </w:r>
            <w:r w:rsidRPr="00090BFC">
              <w:rPr>
                <w:rFonts w:cs="Calibri"/>
                <w:color w:val="000000" w:themeColor="text1"/>
                <w:lang w:val="pl-PL"/>
              </w:rPr>
              <w:t xml:space="preserve"> </w:t>
            </w:r>
          </w:p>
        </w:tc>
        <w:tc>
          <w:tcPr>
            <w:tcW w:w="4515" w:type="dxa"/>
          </w:tcPr>
          <w:p w14:paraId="4A00C276" w14:textId="77777777" w:rsidR="00073AD0" w:rsidRPr="00D51EA4" w:rsidRDefault="00073AD0" w:rsidP="00B23B4A">
            <w:pPr>
              <w:tabs>
                <w:tab w:val="left" w:pos="912"/>
              </w:tabs>
              <w:rPr>
                <w:rFonts w:eastAsia="Aptos" w:cs="Calibri"/>
              </w:rPr>
            </w:pPr>
          </w:p>
        </w:tc>
      </w:tr>
      <w:tr w:rsidR="00073AD0" w:rsidRPr="00D51EA4" w14:paraId="7C01B0F3" w14:textId="77777777" w:rsidTr="00B23B4A">
        <w:trPr>
          <w:trHeight w:val="691"/>
        </w:trPr>
        <w:tc>
          <w:tcPr>
            <w:tcW w:w="538" w:type="dxa"/>
          </w:tcPr>
          <w:p w14:paraId="6583C873" w14:textId="77777777" w:rsidR="00073AD0" w:rsidRPr="00D51EA4" w:rsidRDefault="00073AD0" w:rsidP="00B23B4A">
            <w:pPr>
              <w:tabs>
                <w:tab w:val="left" w:pos="912"/>
              </w:tabs>
              <w:jc w:val="both"/>
              <w:rPr>
                <w:rFonts w:eastAsia="Aptos" w:cs="Calibri"/>
              </w:rPr>
            </w:pPr>
            <w:r w:rsidRPr="00D51EA4">
              <w:rPr>
                <w:rFonts w:eastAsia="Aptos" w:cs="Calibri"/>
              </w:rPr>
              <w:t>4.</w:t>
            </w:r>
          </w:p>
        </w:tc>
        <w:tc>
          <w:tcPr>
            <w:tcW w:w="4865" w:type="dxa"/>
          </w:tcPr>
          <w:p w14:paraId="0BADD17A" w14:textId="77777777" w:rsidR="00073AD0" w:rsidRPr="00D51EA4" w:rsidRDefault="00073AD0" w:rsidP="00B23B4A">
            <w:pPr>
              <w:tabs>
                <w:tab w:val="left" w:pos="912"/>
              </w:tabs>
              <w:jc w:val="both"/>
              <w:rPr>
                <w:rFonts w:eastAsia="Aptos" w:cs="Calibri"/>
              </w:rPr>
            </w:pPr>
            <w:r w:rsidRPr="00090BFC">
              <w:rPr>
                <w:rFonts w:cs="Calibri"/>
                <w:color w:val="000000" w:themeColor="text1"/>
              </w:rPr>
              <w:t>Detaliai išvardykite visas palaikomas sensorių technologijas (PSR, SMR, SSR/Mode-S, ASR, CMB, ADSB G/S, MLAT, elektrooptiniai, UAS, išoriniai trakeriai).</w:t>
            </w:r>
            <w:r w:rsidRPr="00090BFC">
              <w:rPr>
                <w:rFonts w:cs="Calibri"/>
                <w:color w:val="000000" w:themeColor="text1"/>
                <w:lang w:val="pl-PL"/>
              </w:rPr>
              <w:t xml:space="preserve"> </w:t>
            </w:r>
          </w:p>
        </w:tc>
        <w:tc>
          <w:tcPr>
            <w:tcW w:w="4515" w:type="dxa"/>
          </w:tcPr>
          <w:p w14:paraId="2649E5CD" w14:textId="77777777" w:rsidR="00073AD0" w:rsidRPr="00D51EA4" w:rsidRDefault="00073AD0" w:rsidP="00B23B4A">
            <w:pPr>
              <w:tabs>
                <w:tab w:val="left" w:pos="912"/>
              </w:tabs>
              <w:rPr>
                <w:rFonts w:eastAsia="Aptos" w:cs="Calibri"/>
              </w:rPr>
            </w:pPr>
          </w:p>
        </w:tc>
      </w:tr>
      <w:tr w:rsidR="00073AD0" w:rsidRPr="00D51EA4" w14:paraId="3BB23F7F" w14:textId="77777777" w:rsidTr="00B23B4A">
        <w:trPr>
          <w:trHeight w:val="610"/>
        </w:trPr>
        <w:tc>
          <w:tcPr>
            <w:tcW w:w="538" w:type="dxa"/>
          </w:tcPr>
          <w:p w14:paraId="67EE656B" w14:textId="77777777" w:rsidR="00073AD0" w:rsidRPr="00D51EA4" w:rsidRDefault="00073AD0" w:rsidP="00B23B4A">
            <w:pPr>
              <w:tabs>
                <w:tab w:val="left" w:pos="912"/>
              </w:tabs>
              <w:jc w:val="both"/>
              <w:rPr>
                <w:rFonts w:eastAsia="Aptos" w:cs="Calibri"/>
                <w:lang w:val="en-US"/>
              </w:rPr>
            </w:pPr>
            <w:r w:rsidRPr="00D51EA4">
              <w:rPr>
                <w:rFonts w:eastAsia="Aptos" w:cs="Calibri"/>
                <w:lang w:val="en-US"/>
              </w:rPr>
              <w:t>5.</w:t>
            </w:r>
          </w:p>
        </w:tc>
        <w:tc>
          <w:tcPr>
            <w:tcW w:w="4865" w:type="dxa"/>
          </w:tcPr>
          <w:p w14:paraId="3FB59F8D" w14:textId="77777777" w:rsidR="00073AD0" w:rsidRPr="00D51EA4" w:rsidRDefault="00073AD0" w:rsidP="00B23B4A">
            <w:pPr>
              <w:tabs>
                <w:tab w:val="left" w:pos="912"/>
              </w:tabs>
              <w:jc w:val="both"/>
              <w:rPr>
                <w:rFonts w:eastAsia="Aptos" w:cs="Calibri"/>
              </w:rPr>
            </w:pPr>
            <w:r w:rsidRPr="00090BFC">
              <w:rPr>
                <w:rFonts w:cs="Calibri"/>
                <w:color w:val="000000" w:themeColor="text1"/>
              </w:rPr>
              <w:t xml:space="preserve">Aprašykite turimas sąsajas ir papildomus integracijos reikalavimus kiekvienam sensoriaus tipui. </w:t>
            </w:r>
            <w:r w:rsidRPr="00090BFC">
              <w:rPr>
                <w:rFonts w:cs="Calibri"/>
                <w:color w:val="000000" w:themeColor="text1"/>
                <w:lang w:val="pl-PL"/>
              </w:rPr>
              <w:t xml:space="preserve"> </w:t>
            </w:r>
          </w:p>
        </w:tc>
        <w:tc>
          <w:tcPr>
            <w:tcW w:w="4515" w:type="dxa"/>
          </w:tcPr>
          <w:p w14:paraId="35B6AA5B" w14:textId="77777777" w:rsidR="00073AD0" w:rsidRPr="00D51EA4" w:rsidRDefault="00073AD0" w:rsidP="00B23B4A">
            <w:pPr>
              <w:tabs>
                <w:tab w:val="left" w:pos="912"/>
              </w:tabs>
              <w:rPr>
                <w:rFonts w:eastAsia="Aptos" w:cs="Calibri"/>
              </w:rPr>
            </w:pPr>
          </w:p>
        </w:tc>
      </w:tr>
      <w:tr w:rsidR="00073AD0" w:rsidRPr="00D51EA4" w14:paraId="28EEED6D" w14:textId="77777777" w:rsidTr="00B23B4A">
        <w:trPr>
          <w:trHeight w:val="548"/>
        </w:trPr>
        <w:tc>
          <w:tcPr>
            <w:tcW w:w="538" w:type="dxa"/>
          </w:tcPr>
          <w:p w14:paraId="403ACE31" w14:textId="77777777" w:rsidR="00073AD0" w:rsidRPr="00D51EA4" w:rsidRDefault="00073AD0" w:rsidP="00B23B4A">
            <w:pPr>
              <w:tabs>
                <w:tab w:val="left" w:pos="912"/>
              </w:tabs>
              <w:jc w:val="both"/>
              <w:rPr>
                <w:rFonts w:eastAsia="Aptos" w:cs="Calibri"/>
              </w:rPr>
            </w:pPr>
            <w:r w:rsidRPr="00D51EA4">
              <w:rPr>
                <w:rFonts w:eastAsia="Aptos" w:cs="Calibri"/>
              </w:rPr>
              <w:t>6.</w:t>
            </w:r>
          </w:p>
        </w:tc>
        <w:tc>
          <w:tcPr>
            <w:tcW w:w="4865" w:type="dxa"/>
          </w:tcPr>
          <w:p w14:paraId="2B050C96" w14:textId="77777777" w:rsidR="00073AD0" w:rsidRPr="00D51EA4" w:rsidRDefault="00073AD0" w:rsidP="00B23B4A">
            <w:pPr>
              <w:tabs>
                <w:tab w:val="left" w:pos="912"/>
              </w:tabs>
              <w:jc w:val="both"/>
              <w:rPr>
                <w:rFonts w:eastAsia="Aptos" w:cs="Calibri"/>
              </w:rPr>
            </w:pPr>
            <w:r w:rsidRPr="00090BFC">
              <w:rPr>
                <w:rFonts w:cs="Calibri"/>
                <w:color w:val="000000" w:themeColor="text1"/>
              </w:rPr>
              <w:t xml:space="preserve">Pateikite patvirtintus veikimo rodiklius (tikslumą, vėlinimą, stabilumą, tikslų/sensorių pajėgumą). </w:t>
            </w:r>
            <w:r w:rsidRPr="00090BFC">
              <w:rPr>
                <w:rFonts w:cs="Calibri"/>
                <w:color w:val="000000" w:themeColor="text1"/>
                <w:lang w:val="pl-PL"/>
              </w:rPr>
              <w:t xml:space="preserve"> </w:t>
            </w:r>
          </w:p>
        </w:tc>
        <w:tc>
          <w:tcPr>
            <w:tcW w:w="4515" w:type="dxa"/>
          </w:tcPr>
          <w:p w14:paraId="7BC0A7B6" w14:textId="77777777" w:rsidR="00073AD0" w:rsidRPr="00D51EA4" w:rsidRDefault="00073AD0" w:rsidP="00B23B4A">
            <w:pPr>
              <w:tabs>
                <w:tab w:val="left" w:pos="912"/>
              </w:tabs>
              <w:rPr>
                <w:rFonts w:eastAsia="Aptos" w:cs="Calibri"/>
              </w:rPr>
            </w:pPr>
          </w:p>
        </w:tc>
      </w:tr>
      <w:tr w:rsidR="00073AD0" w:rsidRPr="00D51EA4" w14:paraId="5C65A166" w14:textId="77777777" w:rsidTr="00B23B4A">
        <w:trPr>
          <w:trHeight w:val="690"/>
        </w:trPr>
        <w:tc>
          <w:tcPr>
            <w:tcW w:w="538" w:type="dxa"/>
          </w:tcPr>
          <w:p w14:paraId="71172F42" w14:textId="77777777" w:rsidR="00073AD0" w:rsidRPr="00D51EA4" w:rsidRDefault="00073AD0" w:rsidP="00B23B4A">
            <w:pPr>
              <w:tabs>
                <w:tab w:val="left" w:pos="912"/>
              </w:tabs>
              <w:jc w:val="both"/>
              <w:rPr>
                <w:rFonts w:eastAsia="Aptos" w:cs="Calibri"/>
              </w:rPr>
            </w:pPr>
            <w:r w:rsidRPr="00D51EA4">
              <w:rPr>
                <w:rFonts w:eastAsia="Aptos" w:cs="Calibri"/>
              </w:rPr>
              <w:lastRenderedPageBreak/>
              <w:t>7.</w:t>
            </w:r>
          </w:p>
        </w:tc>
        <w:tc>
          <w:tcPr>
            <w:tcW w:w="4865" w:type="dxa"/>
          </w:tcPr>
          <w:p w14:paraId="217CEDD1" w14:textId="77777777" w:rsidR="00073AD0" w:rsidRPr="00D51EA4" w:rsidRDefault="00073AD0" w:rsidP="00B23B4A">
            <w:pPr>
              <w:tabs>
                <w:tab w:val="left" w:pos="912"/>
              </w:tabs>
              <w:jc w:val="both"/>
              <w:rPr>
                <w:rFonts w:eastAsia="Aptos" w:cs="Calibri"/>
              </w:rPr>
            </w:pPr>
            <w:r w:rsidRPr="00090BFC">
              <w:rPr>
                <w:rFonts w:cs="Calibri"/>
                <w:color w:val="000000" w:themeColor="text1"/>
              </w:rPr>
              <w:t>Paaiškinkite taktinio objekto inicijavimo, palaikymo, duomenų suliejimo logiką ir konfliktinių duomenų apdorojimą.</w:t>
            </w:r>
            <w:r w:rsidRPr="00090BFC">
              <w:rPr>
                <w:rFonts w:cs="Calibri"/>
                <w:color w:val="000000" w:themeColor="text1"/>
                <w:lang w:val="pl-PL"/>
              </w:rPr>
              <w:t xml:space="preserve"> </w:t>
            </w:r>
          </w:p>
        </w:tc>
        <w:tc>
          <w:tcPr>
            <w:tcW w:w="4515" w:type="dxa"/>
          </w:tcPr>
          <w:p w14:paraId="50BC21B3" w14:textId="77777777" w:rsidR="00073AD0" w:rsidRPr="00D51EA4" w:rsidRDefault="00073AD0" w:rsidP="00B23B4A">
            <w:pPr>
              <w:tabs>
                <w:tab w:val="left" w:pos="912"/>
              </w:tabs>
              <w:rPr>
                <w:rFonts w:eastAsia="Aptos" w:cs="Calibri"/>
              </w:rPr>
            </w:pPr>
          </w:p>
        </w:tc>
      </w:tr>
      <w:tr w:rsidR="00073AD0" w:rsidRPr="00D51EA4" w14:paraId="046D3E3F" w14:textId="77777777" w:rsidTr="00B23B4A">
        <w:trPr>
          <w:trHeight w:val="446"/>
        </w:trPr>
        <w:tc>
          <w:tcPr>
            <w:tcW w:w="538" w:type="dxa"/>
          </w:tcPr>
          <w:p w14:paraId="41EDA9EF" w14:textId="77777777" w:rsidR="00073AD0" w:rsidRPr="00D51EA4" w:rsidRDefault="00073AD0" w:rsidP="00B23B4A">
            <w:pPr>
              <w:tabs>
                <w:tab w:val="left" w:pos="912"/>
              </w:tabs>
              <w:jc w:val="both"/>
              <w:rPr>
                <w:rFonts w:eastAsia="Aptos" w:cs="Calibri"/>
                <w:lang w:val="en-US"/>
              </w:rPr>
            </w:pPr>
            <w:r w:rsidRPr="00D51EA4">
              <w:rPr>
                <w:rFonts w:eastAsia="Aptos" w:cs="Calibri"/>
                <w:lang w:val="en-US"/>
              </w:rPr>
              <w:t>8.</w:t>
            </w:r>
          </w:p>
        </w:tc>
        <w:tc>
          <w:tcPr>
            <w:tcW w:w="4865" w:type="dxa"/>
          </w:tcPr>
          <w:p w14:paraId="559D1488" w14:textId="77777777" w:rsidR="00073AD0" w:rsidRPr="00D51EA4" w:rsidRDefault="00073AD0" w:rsidP="00B23B4A">
            <w:pPr>
              <w:tabs>
                <w:tab w:val="left" w:pos="912"/>
              </w:tabs>
              <w:jc w:val="both"/>
              <w:rPr>
                <w:rFonts w:eastAsia="Aptos" w:cs="Calibri"/>
              </w:rPr>
            </w:pPr>
            <w:r w:rsidRPr="00090BFC">
              <w:rPr>
                <w:rFonts w:cs="Calibri"/>
                <w:color w:val="000000" w:themeColor="text1"/>
              </w:rPr>
              <w:t>Aprašykite degradacijos ir atsarginio veikimo mechanizmus (hot-standby, persijungimo laikai).</w:t>
            </w:r>
            <w:r w:rsidRPr="00090BFC">
              <w:rPr>
                <w:rFonts w:cs="Calibri"/>
                <w:color w:val="000000" w:themeColor="text1"/>
                <w:lang w:val="pl-PL"/>
              </w:rPr>
              <w:t xml:space="preserve"> </w:t>
            </w:r>
          </w:p>
        </w:tc>
        <w:tc>
          <w:tcPr>
            <w:tcW w:w="4515" w:type="dxa"/>
          </w:tcPr>
          <w:p w14:paraId="06299607" w14:textId="77777777" w:rsidR="00073AD0" w:rsidRPr="00D51EA4" w:rsidRDefault="00073AD0" w:rsidP="00B23B4A">
            <w:pPr>
              <w:tabs>
                <w:tab w:val="left" w:pos="912"/>
              </w:tabs>
              <w:rPr>
                <w:rFonts w:eastAsia="Aptos" w:cs="Calibri"/>
              </w:rPr>
            </w:pPr>
          </w:p>
        </w:tc>
      </w:tr>
      <w:tr w:rsidR="00073AD0" w:rsidRPr="00D51EA4" w14:paraId="007A79E4" w14:textId="77777777" w:rsidTr="00B23B4A">
        <w:trPr>
          <w:trHeight w:val="610"/>
        </w:trPr>
        <w:tc>
          <w:tcPr>
            <w:tcW w:w="538" w:type="dxa"/>
          </w:tcPr>
          <w:p w14:paraId="6DF9B719" w14:textId="77777777" w:rsidR="00073AD0" w:rsidRPr="00D51EA4" w:rsidRDefault="00073AD0" w:rsidP="00B23B4A">
            <w:pPr>
              <w:tabs>
                <w:tab w:val="left" w:pos="912"/>
              </w:tabs>
              <w:jc w:val="both"/>
              <w:rPr>
                <w:rFonts w:eastAsia="Aptos" w:cs="Calibri"/>
              </w:rPr>
            </w:pPr>
            <w:r w:rsidRPr="00D51EA4">
              <w:rPr>
                <w:rFonts w:eastAsia="Aptos" w:cs="Calibri"/>
              </w:rPr>
              <w:t>9.</w:t>
            </w:r>
          </w:p>
        </w:tc>
        <w:tc>
          <w:tcPr>
            <w:tcW w:w="4865" w:type="dxa"/>
          </w:tcPr>
          <w:p w14:paraId="1FF22D79" w14:textId="77777777" w:rsidR="00073AD0" w:rsidRPr="00D51EA4" w:rsidRDefault="00073AD0" w:rsidP="00B23B4A">
            <w:pPr>
              <w:tabs>
                <w:tab w:val="left" w:pos="393"/>
              </w:tabs>
              <w:jc w:val="both"/>
              <w:rPr>
                <w:rFonts w:eastAsia="Aptos" w:cs="Calibri"/>
              </w:rPr>
            </w:pPr>
            <w:r w:rsidRPr="00090BFC">
              <w:rPr>
                <w:rFonts w:cs="Calibri"/>
                <w:color w:val="000000" w:themeColor="text1"/>
              </w:rPr>
              <w:t xml:space="preserve">Išvardykite visas palaikomas išvesties formas (pvz. ASTERIX kategorijos, </w:t>
            </w:r>
            <w:r w:rsidRPr="00090BFC">
              <w:rPr>
                <w:rFonts w:cs="Calibri"/>
                <w:lang w:val="en-GB"/>
              </w:rPr>
              <w:t>GeoJSON</w:t>
            </w:r>
            <w:r w:rsidRPr="00090BFC">
              <w:rPr>
                <w:rFonts w:eastAsia="Segoe UI" w:cs="Calibri"/>
                <w:color w:val="333333"/>
              </w:rPr>
              <w:t>,</w:t>
            </w:r>
            <w:r w:rsidRPr="00090BFC">
              <w:rPr>
                <w:rFonts w:cs="Calibri"/>
                <w:color w:val="000000" w:themeColor="text1"/>
              </w:rPr>
              <w:t xml:space="preserve"> UDP/IP, SNMP).</w:t>
            </w:r>
            <w:r w:rsidRPr="00090BFC">
              <w:rPr>
                <w:rFonts w:cs="Calibri"/>
                <w:color w:val="000000" w:themeColor="text1"/>
                <w:lang w:val="pl-PL"/>
              </w:rPr>
              <w:t xml:space="preserve"> </w:t>
            </w:r>
          </w:p>
        </w:tc>
        <w:tc>
          <w:tcPr>
            <w:tcW w:w="4515" w:type="dxa"/>
          </w:tcPr>
          <w:p w14:paraId="28C74A4F" w14:textId="77777777" w:rsidR="00073AD0" w:rsidRPr="00D51EA4" w:rsidRDefault="00073AD0" w:rsidP="00B23B4A">
            <w:pPr>
              <w:tabs>
                <w:tab w:val="left" w:pos="912"/>
              </w:tabs>
              <w:rPr>
                <w:rFonts w:eastAsia="Aptos" w:cs="Calibri"/>
              </w:rPr>
            </w:pPr>
          </w:p>
        </w:tc>
      </w:tr>
      <w:tr w:rsidR="00073AD0" w:rsidRPr="00D51EA4" w14:paraId="58A15B0C" w14:textId="77777777" w:rsidTr="00B23B4A">
        <w:trPr>
          <w:trHeight w:val="419"/>
        </w:trPr>
        <w:tc>
          <w:tcPr>
            <w:tcW w:w="538" w:type="dxa"/>
          </w:tcPr>
          <w:p w14:paraId="75A2D45A" w14:textId="77777777" w:rsidR="00073AD0" w:rsidRPr="00D51EA4" w:rsidRDefault="00073AD0" w:rsidP="00B23B4A">
            <w:pPr>
              <w:tabs>
                <w:tab w:val="left" w:pos="912"/>
              </w:tabs>
              <w:jc w:val="both"/>
              <w:rPr>
                <w:rFonts w:eastAsia="Aptos" w:cs="Calibri"/>
              </w:rPr>
            </w:pPr>
            <w:r w:rsidRPr="00D51EA4">
              <w:rPr>
                <w:rFonts w:eastAsia="Aptos" w:cs="Calibri"/>
              </w:rPr>
              <w:t>10.</w:t>
            </w:r>
          </w:p>
        </w:tc>
        <w:tc>
          <w:tcPr>
            <w:tcW w:w="4865" w:type="dxa"/>
          </w:tcPr>
          <w:p w14:paraId="02B96734" w14:textId="77777777" w:rsidR="00073AD0" w:rsidRPr="00D51EA4" w:rsidRDefault="00073AD0" w:rsidP="00B23B4A">
            <w:pPr>
              <w:tabs>
                <w:tab w:val="left" w:pos="912"/>
              </w:tabs>
              <w:jc w:val="both"/>
              <w:rPr>
                <w:rFonts w:eastAsia="Aptos" w:cs="Calibri"/>
              </w:rPr>
            </w:pPr>
            <w:r w:rsidRPr="00090BFC">
              <w:rPr>
                <w:rFonts w:cs="Calibri"/>
                <w:color w:val="000000" w:themeColor="text1"/>
              </w:rPr>
              <w:t>Pateikite informaciją apie sistemos išplečiamumą (sensorių, taikinių, paslaugų skaičius).</w:t>
            </w:r>
            <w:r w:rsidRPr="00090BFC">
              <w:rPr>
                <w:rFonts w:cs="Calibri"/>
                <w:color w:val="000000" w:themeColor="text1"/>
                <w:lang w:val="pl-PL"/>
              </w:rPr>
              <w:t xml:space="preserve"> </w:t>
            </w:r>
          </w:p>
        </w:tc>
        <w:tc>
          <w:tcPr>
            <w:tcW w:w="4515" w:type="dxa"/>
          </w:tcPr>
          <w:p w14:paraId="1DB8E120" w14:textId="77777777" w:rsidR="00073AD0" w:rsidRPr="00D51EA4" w:rsidRDefault="00073AD0" w:rsidP="00B23B4A">
            <w:pPr>
              <w:tabs>
                <w:tab w:val="left" w:pos="912"/>
              </w:tabs>
              <w:rPr>
                <w:rFonts w:eastAsia="Aptos" w:cs="Calibri"/>
              </w:rPr>
            </w:pPr>
          </w:p>
        </w:tc>
      </w:tr>
      <w:tr w:rsidR="00073AD0" w:rsidRPr="00D51EA4" w14:paraId="01647793" w14:textId="77777777" w:rsidTr="00B23B4A">
        <w:trPr>
          <w:trHeight w:val="569"/>
        </w:trPr>
        <w:tc>
          <w:tcPr>
            <w:tcW w:w="538" w:type="dxa"/>
          </w:tcPr>
          <w:p w14:paraId="412EC4B5" w14:textId="77777777" w:rsidR="00073AD0" w:rsidRPr="00D51EA4" w:rsidRDefault="00073AD0" w:rsidP="00B23B4A">
            <w:pPr>
              <w:tabs>
                <w:tab w:val="left" w:pos="912"/>
              </w:tabs>
              <w:jc w:val="both"/>
              <w:rPr>
                <w:rFonts w:eastAsia="Aptos" w:cs="Calibri"/>
              </w:rPr>
            </w:pPr>
            <w:r w:rsidRPr="00D51EA4">
              <w:rPr>
                <w:rFonts w:eastAsia="Aptos" w:cs="Calibri"/>
              </w:rPr>
              <w:t>11.</w:t>
            </w:r>
          </w:p>
        </w:tc>
        <w:tc>
          <w:tcPr>
            <w:tcW w:w="4865" w:type="dxa"/>
          </w:tcPr>
          <w:p w14:paraId="3A3D3C6E" w14:textId="77777777" w:rsidR="00073AD0" w:rsidRPr="00D51EA4" w:rsidRDefault="00073AD0" w:rsidP="00B23B4A">
            <w:pPr>
              <w:tabs>
                <w:tab w:val="left" w:pos="912"/>
              </w:tabs>
              <w:jc w:val="both"/>
              <w:rPr>
                <w:rFonts w:eastAsia="Aptos" w:cs="Calibri"/>
              </w:rPr>
            </w:pPr>
            <w:r w:rsidRPr="00090BFC">
              <w:rPr>
                <w:rFonts w:cs="Calibri"/>
                <w:color w:val="000000" w:themeColor="text1"/>
              </w:rPr>
              <w:t>Aprašykite stebėsenos, diagnostikos, statistikos, operacijų ir priežiūros įrankius   ir SNMP galimybes.</w:t>
            </w:r>
            <w:r w:rsidRPr="00090BFC">
              <w:rPr>
                <w:rFonts w:cs="Calibri"/>
                <w:color w:val="000000" w:themeColor="text1"/>
                <w:lang w:val="pl-PL"/>
              </w:rPr>
              <w:t xml:space="preserve"> </w:t>
            </w:r>
          </w:p>
        </w:tc>
        <w:tc>
          <w:tcPr>
            <w:tcW w:w="4515" w:type="dxa"/>
          </w:tcPr>
          <w:p w14:paraId="5A441848" w14:textId="77777777" w:rsidR="00073AD0" w:rsidRPr="00D51EA4" w:rsidRDefault="00073AD0" w:rsidP="00B23B4A">
            <w:pPr>
              <w:tabs>
                <w:tab w:val="left" w:pos="912"/>
              </w:tabs>
              <w:rPr>
                <w:rFonts w:eastAsia="Aptos" w:cs="Calibri"/>
              </w:rPr>
            </w:pPr>
          </w:p>
        </w:tc>
      </w:tr>
      <w:tr w:rsidR="00073AD0" w:rsidRPr="00D51EA4" w14:paraId="1495A8D1" w14:textId="77777777" w:rsidTr="00B23B4A">
        <w:trPr>
          <w:trHeight w:val="717"/>
        </w:trPr>
        <w:tc>
          <w:tcPr>
            <w:tcW w:w="538" w:type="dxa"/>
          </w:tcPr>
          <w:p w14:paraId="064BE7B8" w14:textId="77777777" w:rsidR="00073AD0" w:rsidRPr="00D51EA4" w:rsidRDefault="00073AD0" w:rsidP="00B23B4A">
            <w:pPr>
              <w:tabs>
                <w:tab w:val="left" w:pos="912"/>
              </w:tabs>
              <w:jc w:val="both"/>
              <w:rPr>
                <w:rFonts w:eastAsia="Aptos" w:cs="Calibri"/>
              </w:rPr>
            </w:pPr>
            <w:r w:rsidRPr="00D51EA4">
              <w:rPr>
                <w:rFonts w:eastAsia="Aptos" w:cs="Calibri"/>
              </w:rPr>
              <w:t>12.</w:t>
            </w:r>
          </w:p>
        </w:tc>
        <w:tc>
          <w:tcPr>
            <w:tcW w:w="4865" w:type="dxa"/>
          </w:tcPr>
          <w:p w14:paraId="290542DB" w14:textId="77777777" w:rsidR="00073AD0" w:rsidRPr="00D51EA4" w:rsidRDefault="00073AD0" w:rsidP="00B23B4A">
            <w:pPr>
              <w:tabs>
                <w:tab w:val="left" w:pos="912"/>
              </w:tabs>
              <w:jc w:val="both"/>
              <w:rPr>
                <w:rFonts w:eastAsia="Aptos" w:cs="Calibri"/>
                <w:bCs/>
              </w:rPr>
            </w:pPr>
            <w:r w:rsidRPr="00090BFC">
              <w:rPr>
                <w:rFonts w:cs="Calibri"/>
                <w:color w:val="000000" w:themeColor="text1"/>
              </w:rPr>
              <w:t>Aprašykite diegimo modelius (vietinis, privatus debesija, debesija).</w:t>
            </w:r>
            <w:r w:rsidRPr="00090BFC">
              <w:rPr>
                <w:rFonts w:cs="Calibri"/>
                <w:color w:val="000000" w:themeColor="text1"/>
                <w:lang w:val="pl-PL"/>
              </w:rPr>
              <w:t xml:space="preserve"> </w:t>
            </w:r>
            <w:r w:rsidRPr="00090BFC">
              <w:rPr>
                <w:rFonts w:cs="Calibri"/>
                <w:color w:val="000000" w:themeColor="text1"/>
              </w:rPr>
              <w:t xml:space="preserve">Pateikite techninės ir programinės įrangos reikalavimus kiekvienam diegimo variantui. </w:t>
            </w:r>
            <w:r w:rsidRPr="00090BFC">
              <w:rPr>
                <w:rFonts w:cs="Calibri"/>
                <w:color w:val="000000" w:themeColor="text1"/>
                <w:lang w:val="pl-PL"/>
              </w:rPr>
              <w:t xml:space="preserve"> </w:t>
            </w:r>
          </w:p>
        </w:tc>
        <w:tc>
          <w:tcPr>
            <w:tcW w:w="4515" w:type="dxa"/>
          </w:tcPr>
          <w:p w14:paraId="49E295B2" w14:textId="77777777" w:rsidR="00073AD0" w:rsidRPr="00D51EA4" w:rsidRDefault="00073AD0" w:rsidP="00B23B4A">
            <w:pPr>
              <w:tabs>
                <w:tab w:val="left" w:pos="912"/>
              </w:tabs>
              <w:rPr>
                <w:rFonts w:eastAsia="Aptos" w:cs="Calibri"/>
              </w:rPr>
            </w:pPr>
          </w:p>
        </w:tc>
      </w:tr>
      <w:tr w:rsidR="00073AD0" w:rsidRPr="00D51EA4" w14:paraId="232BD713" w14:textId="77777777" w:rsidTr="00B23B4A">
        <w:trPr>
          <w:trHeight w:val="479"/>
        </w:trPr>
        <w:tc>
          <w:tcPr>
            <w:tcW w:w="538" w:type="dxa"/>
          </w:tcPr>
          <w:p w14:paraId="4C7A1F4F" w14:textId="77777777" w:rsidR="00073AD0" w:rsidRPr="00D51EA4" w:rsidRDefault="00073AD0" w:rsidP="00B23B4A">
            <w:pPr>
              <w:tabs>
                <w:tab w:val="left" w:pos="912"/>
              </w:tabs>
              <w:jc w:val="both"/>
              <w:rPr>
                <w:rFonts w:eastAsia="Aptos" w:cs="Calibri"/>
              </w:rPr>
            </w:pPr>
            <w:r w:rsidRPr="00D51EA4">
              <w:rPr>
                <w:rFonts w:eastAsia="Aptos" w:cs="Calibri"/>
              </w:rPr>
              <w:t>13.</w:t>
            </w:r>
          </w:p>
        </w:tc>
        <w:tc>
          <w:tcPr>
            <w:tcW w:w="4865" w:type="dxa"/>
          </w:tcPr>
          <w:p w14:paraId="040FFB2F" w14:textId="77777777" w:rsidR="00073AD0" w:rsidRPr="00D51EA4" w:rsidRDefault="00073AD0" w:rsidP="00B23B4A">
            <w:pPr>
              <w:tabs>
                <w:tab w:val="left" w:pos="912"/>
              </w:tabs>
              <w:jc w:val="both"/>
              <w:rPr>
                <w:rFonts w:eastAsia="Aptos" w:cs="Calibri"/>
                <w:bCs/>
              </w:rPr>
            </w:pPr>
            <w:r w:rsidRPr="00090BFC">
              <w:rPr>
                <w:rFonts w:cs="Calibri"/>
                <w:color w:val="000000" w:themeColor="text1"/>
              </w:rPr>
              <w:t>Aprašykite kibernetinio saugumo priemones, sertifikatus ir atitikimą ED153 SWAL reikalavimams.</w:t>
            </w:r>
            <w:r w:rsidRPr="00090BFC">
              <w:rPr>
                <w:rFonts w:cs="Calibri"/>
                <w:color w:val="000000" w:themeColor="text1"/>
                <w:lang w:val="pl-PL"/>
              </w:rPr>
              <w:t xml:space="preserve"> </w:t>
            </w:r>
          </w:p>
        </w:tc>
        <w:tc>
          <w:tcPr>
            <w:tcW w:w="4515" w:type="dxa"/>
          </w:tcPr>
          <w:p w14:paraId="7423F99C" w14:textId="77777777" w:rsidR="00073AD0" w:rsidRPr="00D51EA4" w:rsidRDefault="00073AD0" w:rsidP="00B23B4A">
            <w:pPr>
              <w:tabs>
                <w:tab w:val="left" w:pos="912"/>
              </w:tabs>
              <w:rPr>
                <w:rFonts w:eastAsia="Aptos" w:cs="Calibri"/>
              </w:rPr>
            </w:pPr>
          </w:p>
        </w:tc>
      </w:tr>
      <w:tr w:rsidR="00073AD0" w:rsidRPr="00D51EA4" w14:paraId="1384D0AF" w14:textId="77777777" w:rsidTr="00B23B4A">
        <w:trPr>
          <w:trHeight w:val="487"/>
        </w:trPr>
        <w:tc>
          <w:tcPr>
            <w:tcW w:w="538" w:type="dxa"/>
          </w:tcPr>
          <w:p w14:paraId="63E6C20D" w14:textId="77777777" w:rsidR="00073AD0" w:rsidRPr="00D51EA4" w:rsidRDefault="00073AD0" w:rsidP="00B23B4A">
            <w:pPr>
              <w:tabs>
                <w:tab w:val="left" w:pos="912"/>
              </w:tabs>
              <w:jc w:val="both"/>
              <w:rPr>
                <w:rFonts w:eastAsia="Aptos" w:cs="Calibri"/>
              </w:rPr>
            </w:pPr>
            <w:r w:rsidRPr="00D51EA4">
              <w:rPr>
                <w:rFonts w:eastAsia="Aptos" w:cs="Calibri"/>
              </w:rPr>
              <w:t>14.</w:t>
            </w:r>
          </w:p>
        </w:tc>
        <w:tc>
          <w:tcPr>
            <w:tcW w:w="4865" w:type="dxa"/>
          </w:tcPr>
          <w:p w14:paraId="26AF57DF" w14:textId="77777777" w:rsidR="00073AD0" w:rsidRPr="00D51EA4" w:rsidRDefault="00073AD0" w:rsidP="00B23B4A">
            <w:pPr>
              <w:tabs>
                <w:tab w:val="left" w:pos="912"/>
              </w:tabs>
              <w:jc w:val="both"/>
              <w:rPr>
                <w:rFonts w:eastAsia="Aptos" w:cs="Calibri"/>
                <w:bCs/>
              </w:rPr>
            </w:pPr>
            <w:r w:rsidRPr="00090BFC">
              <w:rPr>
                <w:rFonts w:cs="Calibri"/>
                <w:color w:val="000000" w:themeColor="text1"/>
              </w:rPr>
              <w:t>Pateikite veikimo ataskaitų pavyzdžius ir derinimo/optimizavimo paslaugas.</w:t>
            </w:r>
            <w:r w:rsidRPr="00090BFC">
              <w:rPr>
                <w:rFonts w:cs="Calibri"/>
                <w:color w:val="000000" w:themeColor="text1"/>
                <w:lang w:val="pl-PL"/>
              </w:rPr>
              <w:t xml:space="preserve"> </w:t>
            </w:r>
          </w:p>
        </w:tc>
        <w:tc>
          <w:tcPr>
            <w:tcW w:w="4515" w:type="dxa"/>
          </w:tcPr>
          <w:p w14:paraId="2FCAD61D" w14:textId="77777777" w:rsidR="00073AD0" w:rsidRPr="00D51EA4" w:rsidRDefault="00073AD0" w:rsidP="00B23B4A">
            <w:pPr>
              <w:tabs>
                <w:tab w:val="left" w:pos="912"/>
              </w:tabs>
              <w:rPr>
                <w:rFonts w:eastAsia="Aptos" w:cs="Calibri"/>
              </w:rPr>
            </w:pPr>
          </w:p>
        </w:tc>
      </w:tr>
      <w:tr w:rsidR="00073AD0" w:rsidRPr="00D51EA4" w14:paraId="54CF4FFD" w14:textId="77777777" w:rsidTr="00B23B4A">
        <w:trPr>
          <w:trHeight w:val="509"/>
        </w:trPr>
        <w:tc>
          <w:tcPr>
            <w:tcW w:w="538" w:type="dxa"/>
          </w:tcPr>
          <w:p w14:paraId="69467B40" w14:textId="77777777" w:rsidR="00073AD0" w:rsidRPr="00D51EA4" w:rsidRDefault="00073AD0" w:rsidP="00B23B4A">
            <w:pPr>
              <w:tabs>
                <w:tab w:val="left" w:pos="912"/>
              </w:tabs>
              <w:jc w:val="both"/>
              <w:rPr>
                <w:rFonts w:eastAsia="Aptos" w:cs="Calibri"/>
              </w:rPr>
            </w:pPr>
            <w:r w:rsidRPr="00D51EA4">
              <w:rPr>
                <w:rFonts w:eastAsia="Aptos" w:cs="Calibri"/>
              </w:rPr>
              <w:t>15.</w:t>
            </w:r>
          </w:p>
        </w:tc>
        <w:tc>
          <w:tcPr>
            <w:tcW w:w="4865" w:type="dxa"/>
          </w:tcPr>
          <w:p w14:paraId="4FF3307F" w14:textId="77777777" w:rsidR="00073AD0" w:rsidRPr="00D51EA4" w:rsidRDefault="00073AD0" w:rsidP="00B23B4A">
            <w:pPr>
              <w:tabs>
                <w:tab w:val="left" w:pos="912"/>
              </w:tabs>
              <w:jc w:val="both"/>
              <w:rPr>
                <w:rFonts w:eastAsia="Aptos" w:cs="Calibri"/>
                <w:bCs/>
              </w:rPr>
            </w:pPr>
            <w:r w:rsidRPr="00090BFC">
              <w:rPr>
                <w:rFonts w:cs="Calibri"/>
              </w:rPr>
              <w:t>Aprašykite operatorių ir administratorių mokymo paketus</w:t>
            </w:r>
            <w:r w:rsidRPr="00090BFC">
              <w:rPr>
                <w:rFonts w:cs="Calibri"/>
                <w:color w:val="000000" w:themeColor="text1"/>
              </w:rPr>
              <w:t>.</w:t>
            </w:r>
          </w:p>
        </w:tc>
        <w:tc>
          <w:tcPr>
            <w:tcW w:w="4515" w:type="dxa"/>
          </w:tcPr>
          <w:p w14:paraId="3F9867B5" w14:textId="77777777" w:rsidR="00073AD0" w:rsidRPr="00D51EA4" w:rsidRDefault="00073AD0" w:rsidP="00B23B4A">
            <w:pPr>
              <w:tabs>
                <w:tab w:val="left" w:pos="912"/>
              </w:tabs>
              <w:rPr>
                <w:rFonts w:eastAsia="Aptos" w:cs="Calibri"/>
              </w:rPr>
            </w:pPr>
          </w:p>
        </w:tc>
      </w:tr>
      <w:tr w:rsidR="00073AD0" w:rsidRPr="00D51EA4" w14:paraId="4F573C51" w14:textId="77777777" w:rsidTr="00B23B4A">
        <w:trPr>
          <w:trHeight w:val="531"/>
        </w:trPr>
        <w:tc>
          <w:tcPr>
            <w:tcW w:w="538" w:type="dxa"/>
          </w:tcPr>
          <w:p w14:paraId="303C7075" w14:textId="77777777" w:rsidR="00073AD0" w:rsidRPr="00D51EA4" w:rsidRDefault="00073AD0" w:rsidP="00B23B4A">
            <w:pPr>
              <w:tabs>
                <w:tab w:val="left" w:pos="912"/>
              </w:tabs>
              <w:jc w:val="both"/>
              <w:rPr>
                <w:rFonts w:eastAsia="Aptos" w:cs="Calibri"/>
              </w:rPr>
            </w:pPr>
            <w:r w:rsidRPr="00D51EA4">
              <w:rPr>
                <w:rFonts w:eastAsia="Aptos" w:cs="Calibri"/>
              </w:rPr>
              <w:t>16.</w:t>
            </w:r>
          </w:p>
        </w:tc>
        <w:tc>
          <w:tcPr>
            <w:tcW w:w="4865" w:type="dxa"/>
          </w:tcPr>
          <w:p w14:paraId="19B3004A" w14:textId="77777777" w:rsidR="00073AD0" w:rsidRPr="00D51EA4" w:rsidRDefault="00073AD0" w:rsidP="00B23B4A">
            <w:pPr>
              <w:tabs>
                <w:tab w:val="left" w:pos="912"/>
              </w:tabs>
              <w:jc w:val="both"/>
              <w:rPr>
                <w:rFonts w:eastAsia="Aptos" w:cs="Calibri"/>
                <w:bCs/>
              </w:rPr>
            </w:pPr>
            <w:r w:rsidRPr="00090BFC">
              <w:rPr>
                <w:rFonts w:cs="Calibri"/>
                <w:color w:val="000000" w:themeColor="text1"/>
              </w:rPr>
              <w:t>Pateikite informaciją apie gyvavimo ciklo palaikymą, SLA, priežiūrą ir atnaujinimų politiką</w:t>
            </w:r>
            <w:r w:rsidRPr="00090BFC">
              <w:rPr>
                <w:rFonts w:cs="Calibri"/>
                <w:color w:val="000000" w:themeColor="text1"/>
                <w:lang w:val="pl-PL"/>
              </w:rPr>
              <w:t xml:space="preserve"> </w:t>
            </w:r>
          </w:p>
        </w:tc>
        <w:tc>
          <w:tcPr>
            <w:tcW w:w="4515" w:type="dxa"/>
          </w:tcPr>
          <w:p w14:paraId="031ECAD0" w14:textId="77777777" w:rsidR="00073AD0" w:rsidRPr="00D51EA4" w:rsidRDefault="00073AD0" w:rsidP="00B23B4A">
            <w:pPr>
              <w:tabs>
                <w:tab w:val="left" w:pos="912"/>
              </w:tabs>
              <w:rPr>
                <w:rFonts w:eastAsia="Aptos" w:cs="Calibri"/>
              </w:rPr>
            </w:pPr>
          </w:p>
        </w:tc>
      </w:tr>
      <w:tr w:rsidR="00073AD0" w:rsidRPr="00090BFC" w14:paraId="34D76A0D" w14:textId="77777777" w:rsidTr="00B23B4A">
        <w:trPr>
          <w:trHeight w:val="553"/>
        </w:trPr>
        <w:tc>
          <w:tcPr>
            <w:tcW w:w="538" w:type="dxa"/>
          </w:tcPr>
          <w:p w14:paraId="60B1D674" w14:textId="77777777" w:rsidR="00073AD0" w:rsidRPr="00090BFC" w:rsidRDefault="00073AD0" w:rsidP="00B23B4A">
            <w:pPr>
              <w:tabs>
                <w:tab w:val="left" w:pos="912"/>
              </w:tabs>
              <w:jc w:val="both"/>
              <w:rPr>
                <w:rFonts w:eastAsia="Aptos" w:cs="Calibri"/>
              </w:rPr>
            </w:pPr>
            <w:r w:rsidRPr="00090BFC">
              <w:rPr>
                <w:rFonts w:eastAsia="Aptos" w:cs="Calibri"/>
              </w:rPr>
              <w:t>17.</w:t>
            </w:r>
          </w:p>
        </w:tc>
        <w:tc>
          <w:tcPr>
            <w:tcW w:w="4865" w:type="dxa"/>
          </w:tcPr>
          <w:p w14:paraId="217D079E" w14:textId="77777777" w:rsidR="00073AD0" w:rsidRPr="00090BFC" w:rsidRDefault="00073AD0" w:rsidP="00B23B4A">
            <w:pPr>
              <w:tabs>
                <w:tab w:val="left" w:pos="912"/>
              </w:tabs>
              <w:jc w:val="both"/>
              <w:rPr>
                <w:rFonts w:cs="Calibri"/>
                <w:color w:val="000000" w:themeColor="text1"/>
              </w:rPr>
            </w:pPr>
            <w:r w:rsidRPr="00090BFC">
              <w:rPr>
                <w:rFonts w:cs="Calibri"/>
              </w:rPr>
              <w:t xml:space="preserve">Nurodykite licencijavimo modelius ir preliminarias kainas.  </w:t>
            </w:r>
          </w:p>
        </w:tc>
        <w:tc>
          <w:tcPr>
            <w:tcW w:w="4515" w:type="dxa"/>
          </w:tcPr>
          <w:p w14:paraId="549A0C51" w14:textId="77777777" w:rsidR="00073AD0" w:rsidRPr="00090BFC" w:rsidRDefault="00073AD0" w:rsidP="00B23B4A">
            <w:pPr>
              <w:tabs>
                <w:tab w:val="left" w:pos="912"/>
              </w:tabs>
              <w:rPr>
                <w:rFonts w:eastAsia="Aptos" w:cs="Calibri"/>
              </w:rPr>
            </w:pPr>
          </w:p>
        </w:tc>
      </w:tr>
      <w:tr w:rsidR="00073AD0" w:rsidRPr="00090BFC" w14:paraId="604AFDDE" w14:textId="77777777" w:rsidTr="00B23B4A">
        <w:trPr>
          <w:trHeight w:val="547"/>
        </w:trPr>
        <w:tc>
          <w:tcPr>
            <w:tcW w:w="538" w:type="dxa"/>
          </w:tcPr>
          <w:p w14:paraId="470C3A68" w14:textId="77777777" w:rsidR="00073AD0" w:rsidRPr="00090BFC" w:rsidRDefault="00073AD0" w:rsidP="00B23B4A">
            <w:pPr>
              <w:tabs>
                <w:tab w:val="left" w:pos="912"/>
              </w:tabs>
              <w:jc w:val="both"/>
              <w:rPr>
                <w:rFonts w:eastAsia="Aptos" w:cs="Calibri"/>
              </w:rPr>
            </w:pPr>
            <w:r w:rsidRPr="00090BFC">
              <w:rPr>
                <w:rFonts w:eastAsia="Aptos" w:cs="Calibri"/>
              </w:rPr>
              <w:t>18.</w:t>
            </w:r>
          </w:p>
        </w:tc>
        <w:tc>
          <w:tcPr>
            <w:tcW w:w="4865" w:type="dxa"/>
          </w:tcPr>
          <w:p w14:paraId="3B297EC6" w14:textId="77777777" w:rsidR="00073AD0" w:rsidRPr="00090BFC" w:rsidRDefault="00073AD0" w:rsidP="00B23B4A">
            <w:pPr>
              <w:tabs>
                <w:tab w:val="left" w:pos="912"/>
              </w:tabs>
              <w:jc w:val="both"/>
              <w:rPr>
                <w:rFonts w:cs="Calibri"/>
                <w:color w:val="000000" w:themeColor="text1"/>
              </w:rPr>
            </w:pPr>
            <w:r w:rsidRPr="00090BFC">
              <w:rPr>
                <w:rFonts w:cs="Calibri"/>
              </w:rPr>
              <w:t>Nurodykite projekto rizikas ir kliento pusės priklausomybes (laiko sinchronizacija, tinklo QoS).</w:t>
            </w:r>
          </w:p>
        </w:tc>
        <w:tc>
          <w:tcPr>
            <w:tcW w:w="4515" w:type="dxa"/>
          </w:tcPr>
          <w:p w14:paraId="41F14759" w14:textId="77777777" w:rsidR="00073AD0" w:rsidRPr="00090BFC" w:rsidRDefault="00073AD0" w:rsidP="00B23B4A">
            <w:pPr>
              <w:tabs>
                <w:tab w:val="left" w:pos="912"/>
              </w:tabs>
              <w:rPr>
                <w:rFonts w:eastAsia="Aptos" w:cs="Calibri"/>
              </w:rPr>
            </w:pPr>
          </w:p>
        </w:tc>
      </w:tr>
      <w:tr w:rsidR="00073AD0" w:rsidRPr="00090BFC" w14:paraId="72B85AE7" w14:textId="77777777" w:rsidTr="00B23B4A">
        <w:trPr>
          <w:trHeight w:val="569"/>
        </w:trPr>
        <w:tc>
          <w:tcPr>
            <w:tcW w:w="538" w:type="dxa"/>
          </w:tcPr>
          <w:p w14:paraId="37FA1400" w14:textId="77777777" w:rsidR="00073AD0" w:rsidRPr="00090BFC" w:rsidRDefault="00073AD0" w:rsidP="00B23B4A">
            <w:pPr>
              <w:tabs>
                <w:tab w:val="left" w:pos="912"/>
              </w:tabs>
              <w:jc w:val="both"/>
              <w:rPr>
                <w:rFonts w:eastAsia="Aptos" w:cs="Calibri"/>
              </w:rPr>
            </w:pPr>
            <w:r w:rsidRPr="00090BFC">
              <w:rPr>
                <w:rFonts w:eastAsia="Aptos" w:cs="Calibri"/>
              </w:rPr>
              <w:t>19.</w:t>
            </w:r>
          </w:p>
        </w:tc>
        <w:tc>
          <w:tcPr>
            <w:tcW w:w="4865" w:type="dxa"/>
          </w:tcPr>
          <w:p w14:paraId="0FDE227D" w14:textId="77777777" w:rsidR="00073AD0" w:rsidRPr="00090BFC" w:rsidRDefault="00073AD0" w:rsidP="00B23B4A">
            <w:pPr>
              <w:tabs>
                <w:tab w:val="left" w:pos="912"/>
              </w:tabs>
              <w:jc w:val="both"/>
              <w:rPr>
                <w:rFonts w:cs="Calibri"/>
                <w:color w:val="000000" w:themeColor="text1"/>
              </w:rPr>
            </w:pPr>
            <w:r w:rsidRPr="00090BFC">
              <w:rPr>
                <w:rFonts w:cs="Calibri"/>
              </w:rPr>
              <w:t xml:space="preserve">Pateikite pristatymo, integracijos ir parengimo eksploatacijai terminus.  </w:t>
            </w:r>
          </w:p>
        </w:tc>
        <w:tc>
          <w:tcPr>
            <w:tcW w:w="4515" w:type="dxa"/>
          </w:tcPr>
          <w:p w14:paraId="57DDCAC2" w14:textId="77777777" w:rsidR="00073AD0" w:rsidRPr="00090BFC" w:rsidRDefault="00073AD0" w:rsidP="00B23B4A">
            <w:pPr>
              <w:tabs>
                <w:tab w:val="left" w:pos="912"/>
              </w:tabs>
              <w:rPr>
                <w:rFonts w:eastAsia="Aptos" w:cs="Calibri"/>
              </w:rPr>
            </w:pPr>
          </w:p>
        </w:tc>
      </w:tr>
      <w:tr w:rsidR="00073AD0" w:rsidRPr="00090BFC" w14:paraId="3108FF9A" w14:textId="77777777" w:rsidTr="00B23B4A">
        <w:trPr>
          <w:trHeight w:val="422"/>
        </w:trPr>
        <w:tc>
          <w:tcPr>
            <w:tcW w:w="538" w:type="dxa"/>
          </w:tcPr>
          <w:p w14:paraId="2584355F" w14:textId="77777777" w:rsidR="00073AD0" w:rsidRPr="00090BFC" w:rsidRDefault="00073AD0" w:rsidP="00B23B4A">
            <w:pPr>
              <w:tabs>
                <w:tab w:val="left" w:pos="912"/>
              </w:tabs>
              <w:jc w:val="both"/>
              <w:rPr>
                <w:rFonts w:eastAsia="Aptos" w:cs="Calibri"/>
              </w:rPr>
            </w:pPr>
            <w:r w:rsidRPr="00090BFC">
              <w:rPr>
                <w:rFonts w:eastAsia="Aptos" w:cs="Calibri"/>
              </w:rPr>
              <w:t>20.</w:t>
            </w:r>
          </w:p>
        </w:tc>
        <w:tc>
          <w:tcPr>
            <w:tcW w:w="4865" w:type="dxa"/>
          </w:tcPr>
          <w:p w14:paraId="5C005540" w14:textId="77777777" w:rsidR="00073AD0" w:rsidRPr="00090BFC" w:rsidRDefault="00073AD0" w:rsidP="00B23B4A">
            <w:pPr>
              <w:tabs>
                <w:tab w:val="left" w:pos="912"/>
              </w:tabs>
              <w:jc w:val="both"/>
              <w:rPr>
                <w:rFonts w:cs="Calibri"/>
                <w:color w:val="000000" w:themeColor="text1"/>
              </w:rPr>
            </w:pPr>
            <w:r w:rsidRPr="00090BFC">
              <w:rPr>
                <w:rFonts w:cs="Calibri"/>
              </w:rPr>
              <w:t xml:space="preserve">Pateikite papildomą informaciją, aktualią jūsų MSDF sprendimui. </w:t>
            </w:r>
          </w:p>
        </w:tc>
        <w:tc>
          <w:tcPr>
            <w:tcW w:w="4515" w:type="dxa"/>
          </w:tcPr>
          <w:p w14:paraId="13D36CFE" w14:textId="77777777" w:rsidR="00073AD0" w:rsidRPr="00090BFC" w:rsidRDefault="00073AD0" w:rsidP="00B23B4A">
            <w:pPr>
              <w:tabs>
                <w:tab w:val="left" w:pos="912"/>
              </w:tabs>
              <w:rPr>
                <w:rFonts w:eastAsia="Aptos" w:cs="Calibri"/>
              </w:rPr>
            </w:pPr>
          </w:p>
        </w:tc>
      </w:tr>
      <w:tr w:rsidR="00891189" w:rsidRPr="00090BFC" w14:paraId="4E1C1064" w14:textId="77777777" w:rsidTr="00B23B4A">
        <w:trPr>
          <w:trHeight w:val="422"/>
        </w:trPr>
        <w:tc>
          <w:tcPr>
            <w:tcW w:w="538" w:type="dxa"/>
          </w:tcPr>
          <w:p w14:paraId="7CF52BC4" w14:textId="1D5F2F90" w:rsidR="00891189" w:rsidRPr="00090BFC" w:rsidRDefault="00755320" w:rsidP="00B23B4A">
            <w:pPr>
              <w:tabs>
                <w:tab w:val="left" w:pos="912"/>
              </w:tabs>
              <w:jc w:val="both"/>
              <w:rPr>
                <w:rFonts w:eastAsia="Aptos" w:cs="Calibri"/>
              </w:rPr>
            </w:pPr>
            <w:r>
              <w:rPr>
                <w:rFonts w:eastAsia="Aptos" w:cs="Calibri"/>
              </w:rPr>
              <w:t>21.</w:t>
            </w:r>
          </w:p>
        </w:tc>
        <w:tc>
          <w:tcPr>
            <w:tcW w:w="4865" w:type="dxa"/>
          </w:tcPr>
          <w:p w14:paraId="649CEB39" w14:textId="3752AE8F" w:rsidR="00891189" w:rsidRPr="00090BFC" w:rsidRDefault="00891189" w:rsidP="00B23B4A">
            <w:pPr>
              <w:tabs>
                <w:tab w:val="left" w:pos="912"/>
              </w:tabs>
              <w:jc w:val="both"/>
              <w:rPr>
                <w:rFonts w:cs="Calibri"/>
              </w:rPr>
            </w:pPr>
            <w:r w:rsidRPr="00891189">
              <w:rPr>
                <w:rFonts w:cs="Calibri"/>
              </w:rPr>
              <w:t>Kontaktinio asmens vardas, pavardė, pareigos, el. p., mob. Nr.</w:t>
            </w:r>
          </w:p>
        </w:tc>
        <w:tc>
          <w:tcPr>
            <w:tcW w:w="4515" w:type="dxa"/>
          </w:tcPr>
          <w:p w14:paraId="72F8CEA2" w14:textId="77777777" w:rsidR="00891189" w:rsidRPr="00090BFC" w:rsidRDefault="00891189" w:rsidP="00B23B4A">
            <w:pPr>
              <w:tabs>
                <w:tab w:val="left" w:pos="912"/>
              </w:tabs>
              <w:rPr>
                <w:rFonts w:eastAsia="Aptos" w:cs="Calibri"/>
              </w:rPr>
            </w:pPr>
          </w:p>
        </w:tc>
      </w:tr>
    </w:tbl>
    <w:p w14:paraId="4B83663A" w14:textId="77777777" w:rsidR="00073AD0" w:rsidRPr="00073AD0" w:rsidRDefault="00073AD0" w:rsidP="00446296">
      <w:pPr>
        <w:tabs>
          <w:tab w:val="left" w:pos="912"/>
        </w:tabs>
        <w:spacing w:after="80"/>
        <w:ind w:right="-731"/>
        <w:jc w:val="both"/>
        <w:rPr>
          <w:rFonts w:cs="Calibri"/>
          <w:iCs/>
        </w:rPr>
      </w:pPr>
    </w:p>
    <w:p w14:paraId="7C425476" w14:textId="77777777" w:rsidR="00FE48CA" w:rsidRPr="00C20B7F" w:rsidRDefault="00FE48CA" w:rsidP="00FE48CA">
      <w:pPr>
        <w:jc w:val="both"/>
        <w:rPr>
          <w:rFonts w:cs="Calibri"/>
        </w:rPr>
      </w:pPr>
      <w:r w:rsidRPr="00C20B7F">
        <w:rPr>
          <w:rFonts w:cs="Calibri"/>
        </w:rPr>
        <w:t>PRIDEDAMA:</w:t>
      </w:r>
    </w:p>
    <w:p w14:paraId="17AF26B6" w14:textId="6872D613" w:rsidR="00FE48CA" w:rsidRDefault="00FE48CA" w:rsidP="00555936">
      <w:pPr>
        <w:pStyle w:val="ListParagraph"/>
        <w:numPr>
          <w:ilvl w:val="0"/>
          <w:numId w:val="2"/>
        </w:numPr>
        <w:jc w:val="both"/>
        <w:rPr>
          <w:rFonts w:cs="Calibri"/>
          <w:bCs/>
          <w:lang w:eastAsia="lt-LT"/>
        </w:rPr>
      </w:pPr>
      <w:r w:rsidRPr="00555936">
        <w:rPr>
          <w:rFonts w:cs="Calibri"/>
          <w:bCs/>
          <w:lang w:eastAsia="lt-LT"/>
        </w:rPr>
        <w:t>Technin</w:t>
      </w:r>
      <w:r w:rsidR="00555936">
        <w:rPr>
          <w:rFonts w:cs="Calibri"/>
          <w:bCs/>
          <w:lang w:eastAsia="lt-LT"/>
        </w:rPr>
        <w:t>ės</w:t>
      </w:r>
      <w:r w:rsidR="00C20B7F" w:rsidRPr="00555936">
        <w:rPr>
          <w:rFonts w:cs="Calibri"/>
          <w:bCs/>
          <w:lang w:eastAsia="lt-LT"/>
        </w:rPr>
        <w:t xml:space="preserve"> </w:t>
      </w:r>
      <w:r w:rsidRPr="00555936">
        <w:rPr>
          <w:rFonts w:cs="Calibri"/>
          <w:bCs/>
          <w:lang w:eastAsia="lt-LT"/>
        </w:rPr>
        <w:t>specifikacij</w:t>
      </w:r>
      <w:r w:rsidR="00555936">
        <w:rPr>
          <w:rFonts w:cs="Calibri"/>
          <w:bCs/>
          <w:lang w:eastAsia="lt-LT"/>
        </w:rPr>
        <w:t>os</w:t>
      </w:r>
      <w:r w:rsidRPr="00555936">
        <w:rPr>
          <w:rFonts w:cs="Calibri"/>
          <w:bCs/>
          <w:lang w:eastAsia="lt-LT"/>
        </w:rPr>
        <w:t xml:space="preserve"> projekta</w:t>
      </w:r>
      <w:r w:rsidR="00555936">
        <w:rPr>
          <w:rFonts w:cs="Calibri"/>
          <w:bCs/>
          <w:lang w:eastAsia="lt-LT"/>
        </w:rPr>
        <w:t xml:space="preserve">s </w:t>
      </w:r>
    </w:p>
    <w:p w14:paraId="45A91737" w14:textId="77777777" w:rsidR="00555936" w:rsidRPr="00555936" w:rsidRDefault="00555936" w:rsidP="00555936">
      <w:pPr>
        <w:pStyle w:val="ListParagraph"/>
        <w:jc w:val="both"/>
        <w:rPr>
          <w:rFonts w:cs="Calibri"/>
          <w:bCs/>
          <w:lang w:eastAsia="lt-LT"/>
        </w:rPr>
      </w:pPr>
    </w:p>
    <w:p w14:paraId="28296FCA" w14:textId="77777777" w:rsidR="00FE48CA" w:rsidRPr="00C20B7F" w:rsidRDefault="00FE48CA" w:rsidP="00FE48CA">
      <w:pPr>
        <w:jc w:val="both"/>
        <w:rPr>
          <w:rFonts w:cs="Calibri"/>
          <w:bCs/>
          <w:color w:val="000000" w:themeColor="text1"/>
        </w:rPr>
      </w:pPr>
    </w:p>
    <w:p w14:paraId="58B26D46" w14:textId="77777777" w:rsidR="00FE48CA" w:rsidRPr="00C20B7F" w:rsidRDefault="00FE48CA" w:rsidP="00FE48CA">
      <w:pPr>
        <w:rPr>
          <w:rFonts w:cs="Calibri"/>
          <w:color w:val="000000" w:themeColor="text1"/>
        </w:rPr>
      </w:pPr>
    </w:p>
    <w:p w14:paraId="1E4A7ACB" w14:textId="77777777" w:rsidR="0040131B" w:rsidRDefault="0040131B"/>
    <w:sectPr w:rsidR="0040131B" w:rsidSect="00FE48CA">
      <w:headerReference w:type="default" r:id="rId8"/>
      <w:headerReference w:type="first" r:id="rId9"/>
      <w:pgSz w:w="11906" w:h="16838"/>
      <w:pgMar w:top="1134" w:right="567" w:bottom="851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D7EDF" w14:textId="77777777" w:rsidR="00D805CF" w:rsidRDefault="00D805CF">
      <w:r>
        <w:separator/>
      </w:r>
    </w:p>
  </w:endnote>
  <w:endnote w:type="continuationSeparator" w:id="0">
    <w:p w14:paraId="72CBA26E" w14:textId="77777777" w:rsidR="00D805CF" w:rsidRDefault="00D80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68F25" w14:textId="77777777" w:rsidR="00D805CF" w:rsidRDefault="00D805CF">
      <w:r>
        <w:separator/>
      </w:r>
    </w:p>
  </w:footnote>
  <w:footnote w:type="continuationSeparator" w:id="0">
    <w:p w14:paraId="056D261B" w14:textId="77777777" w:rsidR="00D805CF" w:rsidRDefault="00D805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EF80D" w14:textId="77777777" w:rsidR="00FE48CA" w:rsidRDefault="00FE48CA" w:rsidP="004948B3">
    <w:pPr>
      <w:pStyle w:val="Header"/>
      <w:jc w:val="center"/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7D3B127F" wp14:editId="5E418FB7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2" name="MSIPCMb2814fdda60daeaa8c816301" descr="{&quot;HashCode&quot;:313115933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7D25005" w14:textId="77777777" w:rsidR="00FE48CA" w:rsidRPr="00957BDD" w:rsidRDefault="00FE48CA" w:rsidP="00957BDD">
                          <w:pPr>
                            <w:jc w:val="right"/>
                            <w:rPr>
                              <w:rFonts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3B127F" id="_x0000_t202" coordsize="21600,21600" o:spt="202" path="m,l,21600r21600,l21600,xe">
              <v:stroke joinstyle="miter"/>
              <v:path gradientshapeok="t" o:connecttype="rect"/>
            </v:shapetype>
            <v:shape id="MSIPCMb2814fdda60daeaa8c816301" o:spid="_x0000_s1026" type="#_x0000_t202" alt="{&quot;HashCode&quot;:313115933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pt;z-index: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EY7aQIAADYFAAAOAAAAZHJzL2Uyb0RvYy54bWysVN9v0zAQfkfif7D8TpN2awfV0qlsKkKq&#10;tokN7dl17DXC8Rn72qT89ZydpJ0GL0O8OBffd7+/8+VVWxu2Vz5UYAs+HuWcKSuhrOxzwb8/rj58&#10;5CygsKUwYFXBDyrwq8X7d5eNm6sJbMGUyjNyYsO8cQXfIrp5lgW5VbUII3DKklKDrwXSr3/OSi8a&#10;8l6bbJLns6wBXzoPUoVAtzedki+Sf62VxDutg0JmCk65YTp9OjfxzBaXYv7shdtWsk9D/EMWtags&#10;BT26uhEo2M5Xf7iqK+khgMaRhDoDrSupUg1UzTh/Vc3DVjiVaqHmBHdsU/h/buXt/sHde4btZ2hp&#10;gLEhjQvzQJexnlb7On4pU0Z6auHh2DbVIpN0eTGd5WdjUknSTWazizz1NTtZOx/wi4KaRaHgnsaS&#10;uiX264AUkaADJAazsKqMSaMxljUFn51N82Rw1JCFsRGr0pB7N6fMk4QHoyLG2G9Ks6pMBcSLRC91&#10;bTzbCyKGkFJZTLUnv4SOKE1JvMWwx5+yeotxV8cQGSwejevKgk/Vv0q7/DGkrDs8NfJF3VHEdtP2&#10;E91AeaBBe+h2IDi5qmgaaxHwXngiPQ2QFhnv6NAGqOvQS5xtwf/6233EExdJy1lDS1Tw8HMnvOLM&#10;fLXE0k/j8/O4demHBJ+EyfQ8J4qwzXBtd/U10BzG9FY4mcQIRjOI2kP9RIu+jOFIJaykoAXHQbzG&#10;bqfpoZBquUwgWjAncG0fnIyu41giyR7bJ+Fdz0QkDt/CsGdi/oqQHTZaWljuEHSV2Bo727Wz7zgt&#10;ZyJx/5DE7X/5n1Cn527xGwAA//8DAFBLAwQUAAYACAAAACEAN6R6OtwAAAAHAQAADwAAAGRycy9k&#10;b3ducmV2LnhtbEyPQU+DQBCF7yb+h82YeLO7RVMtZWhaE24mhqrpdYERiOwsYRcK/97tSU+Tl/fy&#10;3jfJfjadmGhwrWWE9UqBIC5t1XKN8PmRPbyAcF5zpTvLhLCQg316e5PouLIXzmk6+VqEEnaxRmi8&#10;72MpXdmQ0W5le+LgfdvBaB/kUMtq0JdQbjoZKbWRRrccFhrd02tD5c9pNAjj0+FYLDaa3t6P5698&#10;znjJszPi/d182IHwNPu/MFzxAzqkgamwI1dOdAjhEY/wqMK9uuut2oAoEJ4jBTJN5H/+9BcAAP//&#10;AwBQSwECLQAUAAYACAAAACEAtoM4kv4AAADhAQAAEwAAAAAAAAAAAAAAAAAAAAAAW0NvbnRlbnRf&#10;VHlwZXNdLnhtbFBLAQItABQABgAIAAAAIQA4/SH/1gAAAJQBAAALAAAAAAAAAAAAAAAAAC8BAABf&#10;cmVscy8ucmVsc1BLAQItABQABgAIAAAAIQC9mEY7aQIAADYFAAAOAAAAAAAAAAAAAAAAAC4CAABk&#10;cnMvZTJvRG9jLnhtbFBLAQItABQABgAIAAAAIQA3pHo63AAAAAcBAAAPAAAAAAAAAAAAAAAAAMME&#10;AABkcnMvZG93bnJldi54bWxQSwUGAAAAAAQABADzAAAAzAUAAAAA&#10;" o:allowincell="f" filled="f" stroked="f" strokeweight=".5pt">
              <v:textbox inset=",0,20pt,0">
                <w:txbxContent>
                  <w:p w14:paraId="77D25005" w14:textId="77777777" w:rsidR="00FE48CA" w:rsidRPr="00957BDD" w:rsidRDefault="00FE48CA" w:rsidP="00957BDD">
                    <w:pPr>
                      <w:jc w:val="right"/>
                      <w:rPr>
                        <w:rFonts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F1834" w14:textId="77777777" w:rsidR="00FE48CA" w:rsidRDefault="00FE48CA" w:rsidP="00CF5A9F">
    <w:pPr>
      <w:pStyle w:val="Header"/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FAF2DD2" wp14:editId="2E7DBD5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3" name="MSIPCM63fc4d43acff55d54b2e8338" descr="{&quot;HashCode&quot;:313115933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43349CF" w14:textId="77777777" w:rsidR="00FE48CA" w:rsidRPr="00957BDD" w:rsidRDefault="00FE48CA" w:rsidP="00957BDD">
                          <w:pPr>
                            <w:jc w:val="right"/>
                            <w:rPr>
                              <w:rFonts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AF2DD2" id="_x0000_t202" coordsize="21600,21600" o:spt="202" path="m,l,21600r21600,l21600,xe">
              <v:stroke joinstyle="miter"/>
              <v:path gradientshapeok="t" o:connecttype="rect"/>
            </v:shapetype>
            <v:shape id="MSIPCM63fc4d43acff55d54b2e8338" o:spid="_x0000_s1027" type="#_x0000_t202" alt="{&quot;HashCode&quot;:313115933,&quot;Height&quot;:841.0,&quot;Width&quot;:595.0,&quot;Placement&quot;:&quot;Header&quot;,&quot;Index&quot;:&quot;FirstPage&quot;,&quot;Section&quot;:1,&quot;Top&quot;:0.0,&quot;Left&quot;:0.0}" style="position:absolute;margin-left:0;margin-top:15pt;width:595.3pt;height:21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yDWbQIAAD0FAAAOAAAAZHJzL2Uyb0RvYy54bWysVE1v2zAMvQ/YfxB0X+2kTboFdYqsRYYB&#10;RVssHXpWZKkxJouaxMTOfv0o2U6CbpcOu8i0+Pj1SOrquq0N2ykfKrAFH53lnCkroazsS8G/Py0/&#10;fOQsoLClMGBVwfcq8Ov5+3dXjZupMWzAlMozcmLDrHEF3yC6WZYFuVG1CGfglCWlBl8LpF//kpVe&#10;NOS9Ntk4z6dZA750HqQKgW5vOyWfJ/9aK4kPWgeFzBSccsN0+nSu45nNr8TsxQu3qWSfhviHLGpR&#10;WQp6cHUrULCtr/5wVVfSQwCNZxLqDLSupEo1UDWj/FU1q41wKtVC5AR3oCn8P7fyfrdyj55h+xla&#10;amAkpHFhFugy1tNqX8cvZcpITxTuD7SpFpmky8vJND8fkUqSbjydXuaJ1+xo7XzALwpqFoWCe2pL&#10;Ykvs7gJSRIIOkBjMwrIyJrXGWNYUfHo+yZPBQUMWxkasSk3u3RwzTxLujYoYY78pzaoyFRAv0nip&#10;G+PZTtBgCCmVxVR78kvoiNKUxFsMe/wxq7cYd3UMkcHiwbiuLPhU/au0yx9DyrrDE5EndUcR23VL&#10;hZ80dg3lnvrtoVuF4OSyoqbciYCPwtPsUx9pn/GBDm2AyIde4mwD/tff7iOeRpK0nDW0SwUPP7fC&#10;K87MV0vD+ml0cRGXL/2Q4JMwnlzkNClsPVzbbX0D1I4RPRlOJjGC0Qyi9lA/074vYjhSCSspaMFx&#10;EG+wW216L6RaLBKI9swJvLMrJ6Pr2J04a0/ts/CuH0ikUb6HYd3E7NVcdthoaWGxRdBVGtpIcEdn&#10;TzztaJrl/j2Jj8Dpf0IdX735bwAAAP//AwBQSwMEFAAGAAgAAAAhADekejrcAAAABwEAAA8AAABk&#10;cnMvZG93bnJldi54bWxMj0FPg0AQhe8m/ofNmHizu0VTLWVoWhNuJoaq6XWBEYjsLGEXCv/e7UlP&#10;k5f38t43yX42nZhocK1lhPVKgSAubdVyjfD5kT28gHBec6U7y4SwkIN9enuT6LiyF85pOvlahBJ2&#10;sUZovO9jKV3ZkNFuZXvi4H3bwWgf5FDLatCXUG46GSm1kUa3HBYa3dNrQ+XPaTQI49PhWCw2mt7e&#10;j+evfM54ybMz4v3dfNiB8DT7vzBc8QM6pIGpsCNXTnQI4RGP8KjCvbrrrdqAKBCeIwUyTeR//vQX&#10;AAD//wMAUEsBAi0AFAAGAAgAAAAhALaDOJL+AAAA4QEAABMAAAAAAAAAAAAAAAAAAAAAAFtDb250&#10;ZW50X1R5cGVzXS54bWxQSwECLQAUAAYACAAAACEAOP0h/9YAAACUAQAACwAAAAAAAAAAAAAAAAAv&#10;AQAAX3JlbHMvLnJlbHNQSwECLQAUAAYACAAAACEARJsg1m0CAAA9BQAADgAAAAAAAAAAAAAAAAAu&#10;AgAAZHJzL2Uyb0RvYy54bWxQSwECLQAUAAYACAAAACEAN6R6OtwAAAAHAQAADwAAAAAAAAAAAAAA&#10;AADHBAAAZHJzL2Rvd25yZXYueG1sUEsFBgAAAAAEAAQA8wAAANAFAAAAAA==&#10;" o:allowincell="f" filled="f" stroked="f" strokeweight=".5pt">
              <v:textbox inset=",0,20pt,0">
                <w:txbxContent>
                  <w:p w14:paraId="143349CF" w14:textId="77777777" w:rsidR="00FE48CA" w:rsidRPr="00957BDD" w:rsidRDefault="00FE48CA" w:rsidP="00957BDD">
                    <w:pPr>
                      <w:jc w:val="right"/>
                      <w:rPr>
                        <w:rFonts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F1A27728"/>
    <w:lvl w:ilvl="0" w:tplc="B6BE441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675614"/>
    <w:multiLevelType w:val="hybridMultilevel"/>
    <w:tmpl w:val="F492254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4DDEB01C">
      <w:start w:val="1"/>
      <w:numFmt w:val="lowerLetter"/>
      <w:lvlText w:val="%2."/>
      <w:lvlJc w:val="left"/>
      <w:pPr>
        <w:ind w:left="1440" w:hanging="360"/>
      </w:pPr>
      <w:rPr>
        <w:rFonts w:asciiTheme="minorHAnsi" w:hAnsiTheme="minorHAnsi" w:cstheme="minorHAnsi" w:hint="default"/>
        <w:sz w:val="22"/>
        <w:szCs w:val="22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661345"/>
    <w:multiLevelType w:val="multilevel"/>
    <w:tmpl w:val="501803F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73D2035A"/>
    <w:multiLevelType w:val="hybridMultilevel"/>
    <w:tmpl w:val="F6D8806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710574">
    <w:abstractNumId w:val="0"/>
  </w:num>
  <w:num w:numId="2" w16cid:durableId="1386173935">
    <w:abstractNumId w:val="3"/>
  </w:num>
  <w:num w:numId="3" w16cid:durableId="1974602632">
    <w:abstractNumId w:val="1"/>
  </w:num>
  <w:num w:numId="4" w16cid:durableId="21058822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8CA"/>
    <w:rsid w:val="000238AF"/>
    <w:rsid w:val="00073AD0"/>
    <w:rsid w:val="000B2B6F"/>
    <w:rsid w:val="000B5A55"/>
    <w:rsid w:val="000E0455"/>
    <w:rsid w:val="000E701E"/>
    <w:rsid w:val="000F7FCA"/>
    <w:rsid w:val="00180474"/>
    <w:rsid w:val="001D25F2"/>
    <w:rsid w:val="00224F0F"/>
    <w:rsid w:val="0027423C"/>
    <w:rsid w:val="00287452"/>
    <w:rsid w:val="002B6E3B"/>
    <w:rsid w:val="002D5CC5"/>
    <w:rsid w:val="002E14E4"/>
    <w:rsid w:val="002F361F"/>
    <w:rsid w:val="00325DC9"/>
    <w:rsid w:val="003422CC"/>
    <w:rsid w:val="003778A0"/>
    <w:rsid w:val="003865B9"/>
    <w:rsid w:val="003B06B8"/>
    <w:rsid w:val="003C21D2"/>
    <w:rsid w:val="0040131B"/>
    <w:rsid w:val="00403921"/>
    <w:rsid w:val="004438FF"/>
    <w:rsid w:val="00446296"/>
    <w:rsid w:val="004E1201"/>
    <w:rsid w:val="00525FD1"/>
    <w:rsid w:val="00532BFF"/>
    <w:rsid w:val="005347E6"/>
    <w:rsid w:val="00553FC6"/>
    <w:rsid w:val="00555936"/>
    <w:rsid w:val="005562B7"/>
    <w:rsid w:val="005F0BC0"/>
    <w:rsid w:val="005F302A"/>
    <w:rsid w:val="00617947"/>
    <w:rsid w:val="006504DA"/>
    <w:rsid w:val="0065548C"/>
    <w:rsid w:val="006564D7"/>
    <w:rsid w:val="006B1C2A"/>
    <w:rsid w:val="006E4862"/>
    <w:rsid w:val="006E743C"/>
    <w:rsid w:val="00722170"/>
    <w:rsid w:val="00755320"/>
    <w:rsid w:val="00772AE0"/>
    <w:rsid w:val="007905F0"/>
    <w:rsid w:val="007917F2"/>
    <w:rsid w:val="00796D68"/>
    <w:rsid w:val="007A7FBB"/>
    <w:rsid w:val="007D0A9B"/>
    <w:rsid w:val="007D6614"/>
    <w:rsid w:val="00806A48"/>
    <w:rsid w:val="0082662C"/>
    <w:rsid w:val="008321B2"/>
    <w:rsid w:val="00845CCC"/>
    <w:rsid w:val="0088159A"/>
    <w:rsid w:val="00891189"/>
    <w:rsid w:val="008A72F4"/>
    <w:rsid w:val="008B44B3"/>
    <w:rsid w:val="009A7F87"/>
    <w:rsid w:val="009B1979"/>
    <w:rsid w:val="009B6C52"/>
    <w:rsid w:val="009F5227"/>
    <w:rsid w:val="00A163EB"/>
    <w:rsid w:val="00A229B0"/>
    <w:rsid w:val="00A31FDC"/>
    <w:rsid w:val="00A504DB"/>
    <w:rsid w:val="00A520BB"/>
    <w:rsid w:val="00A65BFC"/>
    <w:rsid w:val="00A70B44"/>
    <w:rsid w:val="00B02687"/>
    <w:rsid w:val="00B16143"/>
    <w:rsid w:val="00B95A4B"/>
    <w:rsid w:val="00BD4464"/>
    <w:rsid w:val="00C20B7F"/>
    <w:rsid w:val="00C352CC"/>
    <w:rsid w:val="00C35768"/>
    <w:rsid w:val="00C95C2A"/>
    <w:rsid w:val="00CA646F"/>
    <w:rsid w:val="00CC32AC"/>
    <w:rsid w:val="00D31971"/>
    <w:rsid w:val="00D37A9B"/>
    <w:rsid w:val="00D63D45"/>
    <w:rsid w:val="00D732FE"/>
    <w:rsid w:val="00D805CF"/>
    <w:rsid w:val="00DE12E5"/>
    <w:rsid w:val="00E24E57"/>
    <w:rsid w:val="00E32C89"/>
    <w:rsid w:val="00E37B73"/>
    <w:rsid w:val="00E4006B"/>
    <w:rsid w:val="00E454D8"/>
    <w:rsid w:val="00E46561"/>
    <w:rsid w:val="00E54A49"/>
    <w:rsid w:val="00E7718D"/>
    <w:rsid w:val="00E809AE"/>
    <w:rsid w:val="00EA2DA7"/>
    <w:rsid w:val="00EB03D7"/>
    <w:rsid w:val="00EB23A1"/>
    <w:rsid w:val="00ED0390"/>
    <w:rsid w:val="00EE49AF"/>
    <w:rsid w:val="00F5090E"/>
    <w:rsid w:val="00F85AAF"/>
    <w:rsid w:val="00FB049B"/>
    <w:rsid w:val="00FC67E2"/>
    <w:rsid w:val="00FC7573"/>
    <w:rsid w:val="00FE437A"/>
    <w:rsid w:val="00FE48C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9AA56"/>
  <w15:chartTrackingRefBased/>
  <w15:docId w15:val="{789B309C-5513-42F7-9D4B-8A121068A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48CA"/>
    <w:pPr>
      <w:spacing w:after="0" w:line="240" w:lineRule="auto"/>
    </w:pPr>
    <w:rPr>
      <w:rFonts w:ascii="Calibri" w:hAnsi="Calibri" w:cs="Times New Roman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E48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48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E48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E48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E48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E48C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E48C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E48C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E48C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48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48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E48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E48C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E48C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E48C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E48C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E48C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E48C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E48C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48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48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E48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E48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E48CA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2,lp1,Bullet 1,Use Case List Paragraph,Numbering,ERP-List Paragraph,List Paragraph11,List Paragraph111,Paragraph,List Paragraph Red,List Paragraph1,List not in Table,Sąrašo pastraipa1"/>
    <w:basedOn w:val="Normal"/>
    <w:link w:val="ListParagraphChar"/>
    <w:uiPriority w:val="34"/>
    <w:qFormat/>
    <w:rsid w:val="00FE48C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E48C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48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48C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E48CA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etai Char,Bullet EY Char,List Paragraph21 Char,List Paragraph2 Char,lp1 Char,Bullet 1 Char,Use Case List Paragraph Char,Numbering Char,ERP-List Paragraph Char,List Paragraph11 Char,List Paragraph111 Char,Paragraph Char"/>
    <w:basedOn w:val="DefaultParagraphFont"/>
    <w:link w:val="ListParagraph"/>
    <w:uiPriority w:val="34"/>
    <w:qFormat/>
    <w:locked/>
    <w:rsid w:val="00FE48CA"/>
  </w:style>
  <w:style w:type="paragraph" w:styleId="Header">
    <w:name w:val="header"/>
    <w:basedOn w:val="Normal"/>
    <w:link w:val="HeaderChar"/>
    <w:uiPriority w:val="99"/>
    <w:unhideWhenUsed/>
    <w:rsid w:val="00FE48C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48CA"/>
    <w:rPr>
      <w:rFonts w:ascii="Calibri" w:hAnsi="Calibri" w:cs="Times New Roman"/>
      <w:kern w:val="0"/>
      <w:sz w:val="22"/>
      <w:szCs w:val="22"/>
      <w14:ligatures w14:val="none"/>
    </w:rPr>
  </w:style>
  <w:style w:type="character" w:customStyle="1" w:styleId="Laukeliai">
    <w:name w:val="Laukeliai"/>
    <w:basedOn w:val="DefaultParagraphFont"/>
    <w:uiPriority w:val="1"/>
    <w:rsid w:val="00FE48CA"/>
    <w:rPr>
      <w:rFonts w:ascii="Arial" w:hAnsi="Arial"/>
      <w:sz w:val="20"/>
    </w:rPr>
  </w:style>
  <w:style w:type="table" w:styleId="TableGrid">
    <w:name w:val="Table Grid"/>
    <w:basedOn w:val="TableNormal"/>
    <w:uiPriority w:val="39"/>
    <w:rsid w:val="00FE48CA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2621</Words>
  <Characters>1494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Oro Navigacija</Company>
  <LinksUpToDate>false</LinksUpToDate>
  <CharactersWithSpaces>4107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Donaldas Stepuro</dc:creator>
  <cp:keywords/>
  <dc:description/>
  <cp:lastModifiedBy>Donaldas Stepuro</cp:lastModifiedBy>
  <cp:revision>101</cp:revision>
  <dcterms:created xsi:type="dcterms:W3CDTF">2026-02-10T11:24:00Z</dcterms:created>
  <dcterms:modified xsi:type="dcterms:W3CDTF">2026-04-20T12:17:00Z</dcterms:modified>
</cp:coreProperties>
</file>